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68"/>
          <w:szCs w:val="68"/>
        </w:rPr>
      </w:pPr>
      <w:r w:rsidDel="00000000" w:rsidR="00000000" w:rsidRPr="00000000">
        <w:rPr>
          <w:sz w:val="68"/>
          <w:szCs w:val="68"/>
          <w:rtl w:val="0"/>
        </w:rPr>
        <w:t xml:space="preserve">Workbook Companion to</w:t>
      </w:r>
    </w:p>
    <w:p w:rsidR="00000000" w:rsidDel="00000000" w:rsidP="00000000" w:rsidRDefault="00000000" w:rsidRPr="00000000" w14:paraId="00000002">
      <w:pPr>
        <w:jc w:val="center"/>
        <w:rPr>
          <w:sz w:val="28"/>
          <w:szCs w:val="28"/>
        </w:rPr>
      </w:pPr>
      <w:r w:rsidDel="00000000" w:rsidR="00000000" w:rsidRPr="00000000">
        <w:rPr>
          <w:sz w:val="28"/>
          <w:szCs w:val="28"/>
        </w:rPr>
        <w:drawing>
          <wp:inline distB="114300" distT="114300" distL="114300" distR="114300">
            <wp:extent cx="4448175" cy="5811155"/>
            <wp:effectExtent b="0" l="0" r="0" t="0"/>
            <wp:docPr id="1"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4448175" cy="581115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both"/>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4">
      <w:pPr>
        <w:jc w:val="both"/>
        <w:rPr>
          <w:sz w:val="28"/>
          <w:szCs w:val="28"/>
        </w:rPr>
      </w:pPr>
      <w:r w:rsidDel="00000000" w:rsidR="00000000" w:rsidRPr="00000000">
        <w:rPr>
          <w:rtl w:val="0"/>
        </w:rPr>
      </w:r>
    </w:p>
    <w:p w:rsidR="00000000" w:rsidDel="00000000" w:rsidP="00000000" w:rsidRDefault="00000000" w:rsidRPr="00000000" w14:paraId="00000005">
      <w:pPr>
        <w:jc w:val="both"/>
        <w:rPr>
          <w:sz w:val="28"/>
          <w:szCs w:val="28"/>
        </w:rPr>
      </w:pPr>
      <w:r w:rsidDel="00000000" w:rsidR="00000000" w:rsidRPr="00000000">
        <w:rPr>
          <w:sz w:val="28"/>
          <w:szCs w:val="28"/>
          <w:rtl w:val="0"/>
        </w:rPr>
        <w:t xml:space="preserve">This workbook is meant as a companion piece to the text, Mennonite History for Young People Volume 2 - Discovering Mexico:  A Strange New Land.  By using a culturally relevant text with our Mennonite students it is hoped that the learners will be more engaged as they see themselves and their culture as respected and valued, reflected within both the historical context and today.     </w:t>
      </w:r>
    </w:p>
    <w:p w:rsidR="00000000" w:rsidDel="00000000" w:rsidP="00000000" w:rsidRDefault="00000000" w:rsidRPr="00000000" w14:paraId="00000006">
      <w:pPr>
        <w:spacing w:after="240" w:before="240" w:lineRule="auto"/>
        <w:jc w:val="both"/>
        <w:rPr>
          <w:sz w:val="28"/>
          <w:szCs w:val="28"/>
        </w:rPr>
      </w:pPr>
      <w:r w:rsidDel="00000000" w:rsidR="00000000" w:rsidRPr="00000000">
        <w:rPr>
          <w:sz w:val="28"/>
          <w:szCs w:val="28"/>
          <w:rtl w:val="0"/>
        </w:rPr>
        <w:t xml:space="preserve">The intent of this workbook is to connect with the Ontario curriculum for Language Arts and Social Studies.  The Mennonite History books, and by extension this workbook, meet the goals of social studies as described in the introduction of the Ontario Social Studies Curriculum by helping learners to develop a sense of self, time and place.   The questions within connect with the strands of the grades 1-6 Social Studies Curriculum of A. Heritage and Identity and B. People and Environments as well as the grade 7 Geography strand Natural Resources Around the World and the grade 8 History strand Creating Canada and Geography strand Global Settlement.  The text also connects wonderfully to the Language Arts Curriculum as it is presented using a range of text forms (diary entries, vignettes, informational text and graphics) and provides opportunities for vocabulary development within a supported context.  Because the text is written at a grade 6 reading level, the specific expectations covered in the grade 6 Social Studies and Language Arts Curriculum can be found on page 2. </w:t>
      </w:r>
    </w:p>
    <w:p w:rsidR="00000000" w:rsidDel="00000000" w:rsidP="00000000" w:rsidRDefault="00000000" w:rsidRPr="00000000" w14:paraId="00000007">
      <w:pPr>
        <w:spacing w:after="240" w:before="240" w:lineRule="auto"/>
        <w:jc w:val="both"/>
        <w:rPr>
          <w:sz w:val="28"/>
          <w:szCs w:val="28"/>
        </w:rPr>
      </w:pPr>
      <w:r w:rsidDel="00000000" w:rsidR="00000000" w:rsidRPr="00000000">
        <w:rPr>
          <w:sz w:val="28"/>
          <w:szCs w:val="28"/>
          <w:rtl w:val="0"/>
        </w:rPr>
        <w:t xml:space="preserve">The skills developed within this workbook include:</w:t>
      </w:r>
    </w:p>
    <w:p w:rsidR="00000000" w:rsidDel="00000000" w:rsidP="00000000" w:rsidRDefault="00000000" w:rsidRPr="00000000" w14:paraId="00000008">
      <w:pPr>
        <w:numPr>
          <w:ilvl w:val="0"/>
          <w:numId w:val="7"/>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Using contextual clues to identify the meaning of new words</w:t>
      </w:r>
    </w:p>
    <w:p w:rsidR="00000000" w:rsidDel="00000000" w:rsidP="00000000" w:rsidRDefault="00000000" w:rsidRPr="00000000" w14:paraId="00000009">
      <w:pPr>
        <w:numPr>
          <w:ilvl w:val="0"/>
          <w:numId w:val="7"/>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Using text features to further understanding</w:t>
      </w:r>
    </w:p>
    <w:p w:rsidR="00000000" w:rsidDel="00000000" w:rsidP="00000000" w:rsidRDefault="00000000" w:rsidRPr="00000000" w14:paraId="0000000A">
      <w:pPr>
        <w:numPr>
          <w:ilvl w:val="0"/>
          <w:numId w:val="7"/>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Using graphic organizers to develop ideas and sort information</w:t>
      </w:r>
    </w:p>
    <w:p w:rsidR="00000000" w:rsidDel="00000000" w:rsidP="00000000" w:rsidRDefault="00000000" w:rsidRPr="00000000" w14:paraId="0000000B">
      <w:pPr>
        <w:numPr>
          <w:ilvl w:val="0"/>
          <w:numId w:val="7"/>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Evaluating primary resources to develop a more thorough understanding of historical events and experiences</w:t>
      </w:r>
    </w:p>
    <w:p w:rsidR="00000000" w:rsidDel="00000000" w:rsidP="00000000" w:rsidRDefault="00000000" w:rsidRPr="00000000" w14:paraId="0000000C">
      <w:pPr>
        <w:numPr>
          <w:ilvl w:val="0"/>
          <w:numId w:val="7"/>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Looking at different points of view </w:t>
      </w:r>
    </w:p>
    <w:p w:rsidR="00000000" w:rsidDel="00000000" w:rsidP="00000000" w:rsidRDefault="00000000" w:rsidRPr="00000000" w14:paraId="0000000D">
      <w:pPr>
        <w:numPr>
          <w:ilvl w:val="0"/>
          <w:numId w:val="7"/>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Retelling and summarizing</w:t>
      </w:r>
    </w:p>
    <w:p w:rsidR="00000000" w:rsidDel="00000000" w:rsidP="00000000" w:rsidRDefault="00000000" w:rsidRPr="00000000" w14:paraId="0000000E">
      <w:pPr>
        <w:numPr>
          <w:ilvl w:val="0"/>
          <w:numId w:val="7"/>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Reading and understanding maps</w:t>
      </w:r>
    </w:p>
    <w:p w:rsidR="00000000" w:rsidDel="00000000" w:rsidP="00000000" w:rsidRDefault="00000000" w:rsidRPr="00000000" w14:paraId="0000000F">
      <w:pPr>
        <w:numPr>
          <w:ilvl w:val="0"/>
          <w:numId w:val="7"/>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Framing their own knowledge, experience and culture within a historical context</w:t>
      </w:r>
    </w:p>
    <w:p w:rsidR="00000000" w:rsidDel="00000000" w:rsidP="00000000" w:rsidRDefault="00000000" w:rsidRPr="00000000" w14:paraId="00000010">
      <w:pPr>
        <w:jc w:val="both"/>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1">
      <w:pPr>
        <w:jc w:val="both"/>
        <w:rPr>
          <w:sz w:val="28"/>
          <w:szCs w:val="28"/>
          <w:u w:val="single"/>
        </w:rPr>
      </w:pPr>
      <w:r w:rsidDel="00000000" w:rsidR="00000000" w:rsidRPr="00000000">
        <w:rPr>
          <w:sz w:val="28"/>
          <w:szCs w:val="28"/>
          <w:u w:val="single"/>
          <w:rtl w:val="0"/>
        </w:rPr>
        <w:t xml:space="preserve">Specific Curricular Connections</w:t>
      </w:r>
    </w:p>
    <w:p w:rsidR="00000000" w:rsidDel="00000000" w:rsidP="00000000" w:rsidRDefault="00000000" w:rsidRPr="00000000" w14:paraId="00000012">
      <w:pPr>
        <w:jc w:val="both"/>
        <w:rPr>
          <w:u w:val="single"/>
        </w:rPr>
      </w:pPr>
      <w:r w:rsidDel="00000000" w:rsidR="00000000" w:rsidRPr="00000000">
        <w:rPr>
          <w:u w:val="single"/>
          <w:rtl w:val="0"/>
        </w:rPr>
        <w:t xml:space="preserve">Ontario Social Studies Curriculum</w:t>
      </w:r>
    </w:p>
    <w:p w:rsidR="00000000" w:rsidDel="00000000" w:rsidP="00000000" w:rsidRDefault="00000000" w:rsidRPr="00000000" w14:paraId="00000013">
      <w:pPr>
        <w:rPr/>
      </w:pPr>
      <w:r w:rsidDel="00000000" w:rsidR="00000000" w:rsidRPr="00000000">
        <w:rPr>
          <w:rtl w:val="0"/>
        </w:rPr>
        <w:t xml:space="preserve">A1.1 explain how various features that characterize a community can contribute to the identity and image of a country</w:t>
      </w:r>
    </w:p>
    <w:p w:rsidR="00000000" w:rsidDel="00000000" w:rsidP="00000000" w:rsidRDefault="00000000" w:rsidRPr="00000000" w14:paraId="00000014">
      <w:pPr>
        <w:rPr/>
      </w:pPr>
      <w:r w:rsidDel="00000000" w:rsidR="00000000" w:rsidRPr="00000000">
        <w:rPr>
          <w:rtl w:val="0"/>
        </w:rPr>
        <w:t xml:space="preserve">A1.2 evaluate some of the contributions that various ethnic and/or religious groups have made to Canadian identity</w:t>
      </w:r>
    </w:p>
    <w:p w:rsidR="00000000" w:rsidDel="00000000" w:rsidP="00000000" w:rsidRDefault="00000000" w:rsidRPr="00000000" w14:paraId="00000015">
      <w:pPr>
        <w:rPr/>
      </w:pPr>
      <w:r w:rsidDel="00000000" w:rsidR="00000000" w:rsidRPr="00000000">
        <w:rPr>
          <w:rtl w:val="0"/>
        </w:rPr>
        <w:t xml:space="preserve">A2.2 gather and organize information from a variety of primary and secondary sources using various technologies</w:t>
      </w:r>
    </w:p>
    <w:p w:rsidR="00000000" w:rsidDel="00000000" w:rsidP="00000000" w:rsidRDefault="00000000" w:rsidRPr="00000000" w14:paraId="00000016">
      <w:pPr>
        <w:rPr/>
      </w:pPr>
      <w:r w:rsidDel="00000000" w:rsidR="00000000" w:rsidRPr="00000000">
        <w:rPr>
          <w:rtl w:val="0"/>
        </w:rPr>
        <w:t xml:space="preserve">A2.3 analyse and construct print and digital maps as part of their investigations into different perspectives on the historical and/or contemporary experience of communities in Canada</w:t>
      </w:r>
    </w:p>
    <w:p w:rsidR="00000000" w:rsidDel="00000000" w:rsidP="00000000" w:rsidRDefault="00000000" w:rsidRPr="00000000" w14:paraId="00000017">
      <w:pPr>
        <w:rPr/>
      </w:pPr>
      <w:r w:rsidDel="00000000" w:rsidR="00000000" w:rsidRPr="00000000">
        <w:rPr>
          <w:rtl w:val="0"/>
        </w:rPr>
        <w:t xml:space="preserve">A2.4 interpret and analyse information and evidence relevant to their investigations, using a variety of tools</w:t>
      </w:r>
    </w:p>
    <w:p w:rsidR="00000000" w:rsidDel="00000000" w:rsidP="00000000" w:rsidRDefault="00000000" w:rsidRPr="00000000" w14:paraId="00000018">
      <w:pPr>
        <w:rPr/>
      </w:pPr>
      <w:r w:rsidDel="00000000" w:rsidR="00000000" w:rsidRPr="00000000">
        <w:rPr>
          <w:rtl w:val="0"/>
        </w:rPr>
        <w:t xml:space="preserve">A3.1 identify the main reasons why different peoples came to Canada</w:t>
      </w:r>
    </w:p>
    <w:p w:rsidR="00000000" w:rsidDel="00000000" w:rsidP="00000000" w:rsidRDefault="00000000" w:rsidRPr="00000000" w14:paraId="00000019">
      <w:pPr>
        <w:rPr/>
      </w:pPr>
      <w:r w:rsidDel="00000000" w:rsidR="00000000" w:rsidRPr="00000000">
        <w:rPr>
          <w:rtl w:val="0"/>
        </w:rPr>
        <w:t xml:space="preserve">A3.3 identify various types of communities that have contributed to the development of Canada</w:t>
      </w:r>
    </w:p>
    <w:p w:rsidR="00000000" w:rsidDel="00000000" w:rsidP="00000000" w:rsidRDefault="00000000" w:rsidRPr="00000000" w14:paraId="0000001A">
      <w:pPr>
        <w:rPr/>
      </w:pPr>
      <w:r w:rsidDel="00000000" w:rsidR="00000000" w:rsidRPr="00000000">
        <w:rPr>
          <w:rtl w:val="0"/>
        </w:rPr>
        <w:t xml:space="preserve">A3.7 describe significant changes within their own community in Canada</w:t>
      </w:r>
    </w:p>
    <w:p w:rsidR="00000000" w:rsidDel="00000000" w:rsidP="00000000" w:rsidRDefault="00000000" w:rsidRPr="00000000" w14:paraId="0000001B">
      <w:pPr>
        <w:rPr>
          <w:u w:val="single"/>
        </w:rPr>
      </w:pPr>
      <w:r w:rsidDel="00000000" w:rsidR="00000000" w:rsidRPr="00000000">
        <w:rPr>
          <w:u w:val="single"/>
          <w:rtl w:val="0"/>
        </w:rPr>
        <w:t xml:space="preserve">Language Arts Reading</w:t>
      </w:r>
    </w:p>
    <w:p w:rsidR="00000000" w:rsidDel="00000000" w:rsidP="00000000" w:rsidRDefault="00000000" w:rsidRPr="00000000" w14:paraId="0000001C">
      <w:pPr>
        <w:rPr/>
      </w:pPr>
      <w:r w:rsidDel="00000000" w:rsidR="00000000" w:rsidRPr="00000000">
        <w:rPr>
          <w:rtl w:val="0"/>
        </w:rPr>
        <w:t xml:space="preserve">1.1 read a wide variety of texts from diverse cultures, including literary texts </w:t>
      </w:r>
    </w:p>
    <w:p w:rsidR="00000000" w:rsidDel="00000000" w:rsidP="00000000" w:rsidRDefault="00000000" w:rsidRPr="00000000" w14:paraId="0000001D">
      <w:pPr>
        <w:rPr/>
      </w:pPr>
      <w:r w:rsidDel="00000000" w:rsidR="00000000" w:rsidRPr="00000000">
        <w:rPr>
          <w:rtl w:val="0"/>
        </w:rPr>
        <w:t xml:space="preserve">1.3 identify a variety of reading comprehension strategies and use them appropriately before, during, and after reading to understand increasingly complex texts</w:t>
      </w:r>
    </w:p>
    <w:p w:rsidR="00000000" w:rsidDel="00000000" w:rsidP="00000000" w:rsidRDefault="00000000" w:rsidRPr="00000000" w14:paraId="0000001E">
      <w:pPr>
        <w:rPr/>
      </w:pPr>
      <w:r w:rsidDel="00000000" w:rsidR="00000000" w:rsidRPr="00000000">
        <w:rPr>
          <w:rtl w:val="0"/>
        </w:rPr>
        <w:t xml:space="preserve">1.4 demonstrate understanding of increasingly complex texts by summarizing and explaining important ideas and citing relevant supporting details</w:t>
      </w:r>
    </w:p>
    <w:p w:rsidR="00000000" w:rsidDel="00000000" w:rsidP="00000000" w:rsidRDefault="00000000" w:rsidRPr="00000000" w14:paraId="0000001F">
      <w:pPr>
        <w:rPr/>
      </w:pPr>
      <w:r w:rsidDel="00000000" w:rsidR="00000000" w:rsidRPr="00000000">
        <w:rPr>
          <w:rtl w:val="0"/>
        </w:rPr>
        <w:t xml:space="preserve">1.5 develop interpretations about texts using stated and implied ideas to support their interpretations</w:t>
      </w:r>
    </w:p>
    <w:p w:rsidR="00000000" w:rsidDel="00000000" w:rsidP="00000000" w:rsidRDefault="00000000" w:rsidRPr="00000000" w14:paraId="00000020">
      <w:pPr>
        <w:rPr/>
      </w:pPr>
      <w:r w:rsidDel="00000000" w:rsidR="00000000" w:rsidRPr="00000000">
        <w:rPr>
          <w:rtl w:val="0"/>
        </w:rPr>
        <w:t xml:space="preserve">1.8 make judgements and draw conclusions about ideas in texts and cite stated or implied evidence from the text to support their views</w:t>
      </w:r>
    </w:p>
    <w:p w:rsidR="00000000" w:rsidDel="00000000" w:rsidP="00000000" w:rsidRDefault="00000000" w:rsidRPr="00000000" w14:paraId="00000021">
      <w:pPr>
        <w:rPr/>
      </w:pPr>
      <w:r w:rsidDel="00000000" w:rsidR="00000000" w:rsidRPr="00000000">
        <w:rPr>
          <w:rtl w:val="0"/>
        </w:rPr>
        <w:t xml:space="preserve">2.3 identify a variety of text features and explain how they help readers understand texts</w:t>
      </w:r>
    </w:p>
    <w:p w:rsidR="00000000" w:rsidDel="00000000" w:rsidP="00000000" w:rsidRDefault="00000000" w:rsidRPr="00000000" w14:paraId="00000022">
      <w:pPr>
        <w:rPr/>
      </w:pPr>
      <w:r w:rsidDel="00000000" w:rsidR="00000000" w:rsidRPr="00000000">
        <w:rPr>
          <w:rtl w:val="0"/>
        </w:rPr>
        <w:t xml:space="preserve">3.2 predict the meaning of and rapidly solve unfamiliar words using different types of cues</w:t>
      </w:r>
    </w:p>
    <w:p w:rsidR="00000000" w:rsidDel="00000000" w:rsidP="00000000" w:rsidRDefault="00000000" w:rsidRPr="00000000" w14:paraId="00000023">
      <w:pPr>
        <w:rPr>
          <w:u w:val="single"/>
        </w:rPr>
      </w:pPr>
      <w:r w:rsidDel="00000000" w:rsidR="00000000" w:rsidRPr="00000000">
        <w:rPr>
          <w:u w:val="single"/>
          <w:rtl w:val="0"/>
        </w:rPr>
        <w:t xml:space="preserve">Language Arts Writing</w:t>
      </w:r>
    </w:p>
    <w:p w:rsidR="00000000" w:rsidDel="00000000" w:rsidP="00000000" w:rsidRDefault="00000000" w:rsidRPr="00000000" w14:paraId="00000024">
      <w:pPr>
        <w:rPr/>
      </w:pPr>
      <w:r w:rsidDel="00000000" w:rsidR="00000000" w:rsidRPr="00000000">
        <w:rPr>
          <w:rtl w:val="0"/>
        </w:rPr>
        <w:t xml:space="preserve">1.5 identify and order main ideas and supporting details and group them into units that could be used to develop a structured, multi-paragraph piece of writing, using a variety of strategies</w:t>
      </w:r>
    </w:p>
    <w:p w:rsidR="00000000" w:rsidDel="00000000" w:rsidP="00000000" w:rsidRDefault="00000000" w:rsidRPr="00000000" w14:paraId="00000025">
      <w:pPr>
        <w:rPr/>
      </w:pPr>
      <w:r w:rsidDel="00000000" w:rsidR="00000000" w:rsidRPr="00000000">
        <w:rPr>
          <w:rtl w:val="0"/>
        </w:rPr>
        <w:t xml:space="preserve">2.1 write longer and more complex texts using a wide range of forms</w:t>
      </w:r>
    </w:p>
    <w:p w:rsidR="00000000" w:rsidDel="00000000" w:rsidP="00000000" w:rsidRDefault="00000000" w:rsidRPr="00000000" w14:paraId="00000026">
      <w:pPr>
        <w:rPr/>
      </w:pPr>
      <w:r w:rsidDel="00000000" w:rsidR="00000000" w:rsidRPr="00000000">
        <w:rPr>
          <w:rtl w:val="0"/>
        </w:rPr>
        <w:t xml:space="preserve">Graphic organizers were made adapted from </w:t>
      </w:r>
      <w:hyperlink r:id="rId7">
        <w:r w:rsidDel="00000000" w:rsidR="00000000" w:rsidRPr="00000000">
          <w:rPr>
            <w:color w:val="0563c1"/>
            <w:u w:val="none"/>
            <w:rtl w:val="0"/>
          </w:rPr>
          <w:t xml:space="preserve">https://teachertools.studiesweekly.com/graphic-organizers/</w:t>
        </w:r>
      </w:hyperlink>
      <w:r w:rsidDel="00000000" w:rsidR="00000000" w:rsidRPr="00000000">
        <w:rPr>
          <w:rtl w:val="0"/>
        </w:rPr>
        <w:t xml:space="preserve"> and made using Canva.</w:t>
      </w:r>
    </w:p>
    <w:p w:rsidR="00000000" w:rsidDel="00000000" w:rsidP="00000000" w:rsidRDefault="00000000" w:rsidRPr="00000000" w14:paraId="00000027">
      <w:pPr>
        <w:rPr>
          <w:sz w:val="28"/>
          <w:szCs w:val="28"/>
          <w:u w:val="single"/>
        </w:rPr>
      </w:pPr>
      <w:r w:rsidDel="00000000" w:rsidR="00000000" w:rsidRPr="00000000">
        <w:rPr>
          <w:sz w:val="28"/>
          <w:szCs w:val="28"/>
          <w:u w:val="single"/>
          <w:rtl w:val="0"/>
        </w:rPr>
        <w:t xml:space="preserve">Chapter One:  Meeting</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rtl w:val="0"/>
        </w:rPr>
        <w:t xml:space="preserve">Vocabulary Building</w:t>
      </w:r>
    </w:p>
    <w:p w:rsidR="00000000" w:rsidDel="00000000" w:rsidP="00000000" w:rsidRDefault="00000000" w:rsidRPr="00000000" w14:paraId="00000029">
      <w:pPr>
        <w:rPr/>
      </w:pPr>
      <w:r w:rsidDel="00000000" w:rsidR="00000000" w:rsidRPr="00000000">
        <w:rPr>
          <w:rtl w:val="0"/>
        </w:rPr>
        <w:t xml:space="preserve">Reading is one of the best ways to learn new words.  When we find new words in text, it can be helpful to guess their meaning from the context, or the other words, of the sentence.  In this text the meaning of the bolded words can often be found by looking to the context clues right after it.  If you are still not sure what the word means, you can use the glossary in the back of the text (starting on page 76).  A glossary has key words listed in alphabetical order with their definitions.  Complete this chart of important vocabulary as you read the text.  The first line is completed for you.      </w:t>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440"/>
        <w:gridCol w:w="4173"/>
        <w:gridCol w:w="2302"/>
        <w:tblGridChange w:id="0">
          <w:tblGrid>
            <w:gridCol w:w="1435"/>
            <w:gridCol w:w="1440"/>
            <w:gridCol w:w="4173"/>
            <w:gridCol w:w="2302"/>
          </w:tblGrid>
        </w:tblGridChange>
      </w:tblGrid>
      <w:tr>
        <w:trPr>
          <w:tblHeader w:val="0"/>
        </w:trPr>
        <w:tc>
          <w:tcPr/>
          <w:p w:rsidR="00000000" w:rsidDel="00000000" w:rsidP="00000000" w:rsidRDefault="00000000" w:rsidRPr="00000000" w14:paraId="0000002A">
            <w:pPr>
              <w:rPr>
                <w:b w:val="1"/>
              </w:rPr>
            </w:pPr>
            <w:r w:rsidDel="00000000" w:rsidR="00000000" w:rsidRPr="00000000">
              <w:rPr>
                <w:b w:val="1"/>
                <w:rtl w:val="0"/>
              </w:rPr>
              <w:t xml:space="preserve">Word</w:t>
            </w:r>
          </w:p>
        </w:tc>
        <w:tc>
          <w:tcPr/>
          <w:p w:rsidR="00000000" w:rsidDel="00000000" w:rsidP="00000000" w:rsidRDefault="00000000" w:rsidRPr="00000000" w14:paraId="0000002B">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02C">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02D">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02E">
            <w:pPr>
              <w:rPr/>
            </w:pPr>
            <w:r w:rsidDel="00000000" w:rsidR="00000000" w:rsidRPr="00000000">
              <w:rPr>
                <w:rtl w:val="0"/>
              </w:rPr>
              <w:t xml:space="preserve">armed</w:t>
            </w:r>
          </w:p>
        </w:tc>
        <w:tc>
          <w:tcPr/>
          <w:p w:rsidR="00000000" w:rsidDel="00000000" w:rsidP="00000000" w:rsidRDefault="00000000" w:rsidRPr="00000000" w14:paraId="0000002F">
            <w:pPr>
              <w:rPr>
                <w:i w:val="1"/>
              </w:rPr>
            </w:pPr>
            <w:r w:rsidDel="00000000" w:rsidR="00000000" w:rsidRPr="00000000">
              <w:rPr>
                <w:i w:val="1"/>
                <w:rtl w:val="0"/>
              </w:rPr>
              <w:t xml:space="preserve">This is a new word for me.</w:t>
            </w:r>
          </w:p>
        </w:tc>
        <w:tc>
          <w:tcPr/>
          <w:p w:rsidR="00000000" w:rsidDel="00000000" w:rsidP="00000000" w:rsidRDefault="00000000" w:rsidRPr="00000000" w14:paraId="00000030">
            <w:pPr>
              <w:rPr/>
            </w:pPr>
            <w:r w:rsidDel="00000000" w:rsidR="00000000" w:rsidRPr="00000000">
              <w:rPr>
                <w:rtl w:val="0"/>
              </w:rPr>
              <w:t xml:space="preserve">“In Juarez, a group of soldiers – well </w:t>
            </w:r>
            <w:r w:rsidDel="00000000" w:rsidR="00000000" w:rsidRPr="00000000">
              <w:rPr>
                <w:b w:val="1"/>
                <w:rtl w:val="0"/>
              </w:rPr>
              <w:t xml:space="preserve">armed</w:t>
            </w:r>
            <w:r w:rsidDel="00000000" w:rsidR="00000000" w:rsidRPr="00000000">
              <w:rPr>
                <w:rtl w:val="0"/>
              </w:rPr>
              <w:t xml:space="preserve"> with rifles and revolvers on their hips – got on the train.” (pg. 2)</w:t>
            </w:r>
          </w:p>
        </w:tc>
        <w:tc>
          <w:tcPr/>
          <w:p w:rsidR="00000000" w:rsidDel="00000000" w:rsidP="00000000" w:rsidRDefault="00000000" w:rsidRPr="00000000" w14:paraId="00000031">
            <w:pPr>
              <w:rPr>
                <w:i w:val="1"/>
              </w:rPr>
            </w:pPr>
            <w:r w:rsidDel="00000000" w:rsidR="00000000" w:rsidRPr="00000000">
              <w:rPr>
                <w:i w:val="1"/>
                <w:rtl w:val="0"/>
              </w:rPr>
              <w:t xml:space="preserve">had rifles and revolvers</w:t>
            </w:r>
          </w:p>
        </w:tc>
      </w:tr>
      <w:tr>
        <w:trPr>
          <w:tblHeader w:val="0"/>
        </w:trPr>
        <w:tc>
          <w:tcPr/>
          <w:p w:rsidR="00000000" w:rsidDel="00000000" w:rsidP="00000000" w:rsidRDefault="00000000" w:rsidRPr="00000000" w14:paraId="00000032">
            <w:pPr>
              <w:rPr/>
            </w:pPr>
            <w:r w:rsidDel="00000000" w:rsidR="00000000" w:rsidRPr="00000000">
              <w:rPr>
                <w:rtl w:val="0"/>
              </w:rPr>
              <w:t xml:space="preserve">prairies</w:t>
            </w:r>
          </w:p>
        </w:tc>
        <w:tc>
          <w:tcPr/>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tc>
        <w:tc>
          <w:tcPr/>
          <w:p w:rsidR="00000000" w:rsidDel="00000000" w:rsidP="00000000" w:rsidRDefault="00000000" w:rsidRPr="00000000" w14:paraId="00000036">
            <w:pPr>
              <w:rPr/>
            </w:pPr>
            <w:r w:rsidDel="00000000" w:rsidR="00000000" w:rsidRPr="00000000">
              <w:rPr>
                <w:rtl w:val="0"/>
              </w:rPr>
              <w:t xml:space="preserve">“The Mennonites came from the flat </w:t>
            </w:r>
            <w:r w:rsidDel="00000000" w:rsidR="00000000" w:rsidRPr="00000000">
              <w:rPr>
                <w:b w:val="1"/>
                <w:rtl w:val="0"/>
              </w:rPr>
              <w:t xml:space="preserve">prairies </w:t>
            </w:r>
            <w:r w:rsidDel="00000000" w:rsidR="00000000" w:rsidRPr="00000000">
              <w:rPr>
                <w:rtl w:val="0"/>
              </w:rPr>
              <w:t xml:space="preserve">of Canada.” (pg. 2)</w:t>
            </w:r>
          </w:p>
        </w:tc>
        <w:tc>
          <w:tcPr/>
          <w:p w:rsidR="00000000" w:rsidDel="00000000" w:rsidP="00000000" w:rsidRDefault="00000000" w:rsidRPr="00000000" w14:paraId="00000037">
            <w:pPr>
              <w:rPr/>
            </w:pPr>
            <w:r w:rsidDel="00000000" w:rsidR="00000000" w:rsidRPr="00000000">
              <w:rPr>
                <w:rtl w:val="0"/>
              </w:rPr>
            </w:r>
          </w:p>
        </w:tc>
      </w:tr>
      <w:tr>
        <w:trPr>
          <w:tblHeader w:val="0"/>
        </w:trPr>
        <w:tc>
          <w:tcPr/>
          <w:p w:rsidR="00000000" w:rsidDel="00000000" w:rsidP="00000000" w:rsidRDefault="00000000" w:rsidRPr="00000000" w14:paraId="00000038">
            <w:pPr>
              <w:rPr/>
            </w:pPr>
            <w:r w:rsidDel="00000000" w:rsidR="00000000" w:rsidRPr="00000000">
              <w:rPr>
                <w:rtl w:val="0"/>
              </w:rPr>
              <w:t xml:space="preserve">light-skinned</w:t>
            </w:r>
          </w:p>
        </w:tc>
        <w:tc>
          <w:tcPr/>
          <w:p w:rsidR="00000000" w:rsidDel="00000000" w:rsidP="00000000" w:rsidRDefault="00000000" w:rsidRPr="00000000" w14:paraId="00000039">
            <w:pPr>
              <w:rPr/>
            </w:pPr>
            <w:r w:rsidDel="00000000" w:rsidR="00000000" w:rsidRPr="00000000">
              <w:rPr>
                <w:rtl w:val="0"/>
              </w:rPr>
            </w:r>
          </w:p>
        </w:tc>
        <w:tc>
          <w:tcPr/>
          <w:p w:rsidR="00000000" w:rsidDel="00000000" w:rsidP="00000000" w:rsidRDefault="00000000" w:rsidRPr="00000000" w14:paraId="0000003A">
            <w:pPr>
              <w:rPr/>
            </w:pPr>
            <w:r w:rsidDel="00000000" w:rsidR="00000000" w:rsidRPr="00000000">
              <w:rPr>
                <w:rtl w:val="0"/>
              </w:rPr>
              <w:t xml:space="preserve">“A crowd of Mexicans surrounded the </w:t>
            </w:r>
            <w:r w:rsidDel="00000000" w:rsidR="00000000" w:rsidRPr="00000000">
              <w:rPr>
                <w:b w:val="1"/>
                <w:rtl w:val="0"/>
              </w:rPr>
              <w:t xml:space="preserve">light-skinned</w:t>
            </w:r>
            <w:r w:rsidDel="00000000" w:rsidR="00000000" w:rsidRPr="00000000">
              <w:rPr>
                <w:rtl w:val="0"/>
              </w:rPr>
              <w:t xml:space="preserve">, white strangers as they stepped off the train.” (pg. 3)</w:t>
            </w:r>
          </w:p>
        </w:tc>
        <w:tc>
          <w:tcPr/>
          <w:p w:rsidR="00000000" w:rsidDel="00000000" w:rsidP="00000000" w:rsidRDefault="00000000" w:rsidRPr="00000000" w14:paraId="0000003B">
            <w:pPr>
              <w:rPr/>
            </w:pPr>
            <w:r w:rsidDel="00000000" w:rsidR="00000000" w:rsidRPr="00000000">
              <w:rPr>
                <w:rtl w:val="0"/>
              </w:rPr>
            </w:r>
          </w:p>
        </w:tc>
      </w:tr>
      <w:tr>
        <w:trPr>
          <w:tblHeader w:val="0"/>
        </w:trPr>
        <w:tc>
          <w:tcPr/>
          <w:p w:rsidR="00000000" w:rsidDel="00000000" w:rsidP="00000000" w:rsidRDefault="00000000" w:rsidRPr="00000000" w14:paraId="0000003C">
            <w:pPr>
              <w:rPr/>
            </w:pPr>
            <w:r w:rsidDel="00000000" w:rsidR="00000000" w:rsidRPr="00000000">
              <w:rPr>
                <w:rtl w:val="0"/>
              </w:rPr>
              <w:t xml:space="preserve">peddlers</w:t>
            </w:r>
          </w:p>
        </w:tc>
        <w:tc>
          <w:tcPr/>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tc>
        <w:tc>
          <w:tcPr/>
          <w:p w:rsidR="00000000" w:rsidDel="00000000" w:rsidP="00000000" w:rsidRDefault="00000000" w:rsidRPr="00000000" w14:paraId="00000040">
            <w:pPr>
              <w:rPr/>
            </w:pPr>
            <w:r w:rsidDel="00000000" w:rsidR="00000000" w:rsidRPr="00000000">
              <w:rPr>
                <w:rtl w:val="0"/>
              </w:rPr>
              <w:t xml:space="preserve">“Some of these </w:t>
            </w:r>
            <w:r w:rsidDel="00000000" w:rsidR="00000000" w:rsidRPr="00000000">
              <w:rPr>
                <w:b w:val="1"/>
                <w:rtl w:val="0"/>
              </w:rPr>
              <w:t xml:space="preserve">peddlers</w:t>
            </w:r>
            <w:r w:rsidDel="00000000" w:rsidR="00000000" w:rsidRPr="00000000">
              <w:rPr>
                <w:rtl w:val="0"/>
              </w:rPr>
              <w:t xml:space="preserve">, selling their goods, cheated the Mennonites.” (pg. 3)</w:t>
            </w:r>
          </w:p>
        </w:tc>
        <w:tc>
          <w:tcPr/>
          <w:p w:rsidR="00000000" w:rsidDel="00000000" w:rsidP="00000000" w:rsidRDefault="00000000" w:rsidRPr="00000000" w14:paraId="00000041">
            <w:pPr>
              <w:rPr/>
            </w:pPr>
            <w:r w:rsidDel="00000000" w:rsidR="00000000" w:rsidRPr="00000000">
              <w:rPr>
                <w:rtl w:val="0"/>
              </w:rPr>
            </w:r>
          </w:p>
        </w:tc>
      </w:tr>
      <w:tr>
        <w:trPr>
          <w:tblHeader w:val="0"/>
        </w:trPr>
        <w:tc>
          <w:tcPr/>
          <w:p w:rsidR="00000000" w:rsidDel="00000000" w:rsidP="00000000" w:rsidRDefault="00000000" w:rsidRPr="00000000" w14:paraId="00000042">
            <w:pPr>
              <w:rPr/>
            </w:pPr>
            <w:r w:rsidDel="00000000" w:rsidR="00000000" w:rsidRPr="00000000">
              <w:rPr>
                <w:rtl w:val="0"/>
              </w:rPr>
              <w:t xml:space="preserve">were at home</w:t>
            </w:r>
          </w:p>
        </w:tc>
        <w:tc>
          <w:tcPr/>
          <w:p w:rsidR="00000000" w:rsidDel="00000000" w:rsidP="00000000" w:rsidRDefault="00000000" w:rsidRPr="00000000" w14:paraId="00000043">
            <w:pPr>
              <w:rPr/>
            </w:pPr>
            <w:r w:rsidDel="00000000" w:rsidR="00000000" w:rsidRPr="00000000">
              <w:rPr>
                <w:rtl w:val="0"/>
              </w:rPr>
            </w:r>
          </w:p>
        </w:tc>
        <w:tc>
          <w:tcPr/>
          <w:p w:rsidR="00000000" w:rsidDel="00000000" w:rsidP="00000000" w:rsidRDefault="00000000" w:rsidRPr="00000000" w14:paraId="00000044">
            <w:pPr>
              <w:rPr/>
            </w:pPr>
            <w:r w:rsidDel="00000000" w:rsidR="00000000" w:rsidRPr="00000000">
              <w:rPr>
                <w:rtl w:val="0"/>
              </w:rPr>
              <w:t xml:space="preserve">“Mennonites learned how to live in their new home from the people who </w:t>
            </w:r>
            <w:r w:rsidDel="00000000" w:rsidR="00000000" w:rsidRPr="00000000">
              <w:rPr>
                <w:b w:val="1"/>
                <w:rtl w:val="0"/>
              </w:rPr>
              <w:t xml:space="preserve">were at home</w:t>
            </w:r>
            <w:r w:rsidDel="00000000" w:rsidR="00000000" w:rsidRPr="00000000">
              <w:rPr>
                <w:rtl w:val="0"/>
              </w:rPr>
              <w:t xml:space="preserve">, who lived there.” (pg. 3)</w:t>
            </w:r>
          </w:p>
        </w:tc>
        <w:tc>
          <w:tcPr/>
          <w:p w:rsidR="00000000" w:rsidDel="00000000" w:rsidP="00000000" w:rsidRDefault="00000000" w:rsidRPr="00000000" w14:paraId="00000045">
            <w:pPr>
              <w:rPr/>
            </w:pPr>
            <w:r w:rsidDel="00000000" w:rsidR="00000000" w:rsidRPr="00000000">
              <w:rPr>
                <w:rtl w:val="0"/>
              </w:rPr>
            </w:r>
          </w:p>
        </w:tc>
      </w:tr>
      <w:tr>
        <w:trPr>
          <w:tblHeader w:val="0"/>
        </w:trPr>
        <w:tc>
          <w:tcPr/>
          <w:p w:rsidR="00000000" w:rsidDel="00000000" w:rsidP="00000000" w:rsidRDefault="00000000" w:rsidRPr="00000000" w14:paraId="00000046">
            <w:pPr>
              <w:rPr/>
            </w:pPr>
            <w:r w:rsidDel="00000000" w:rsidR="00000000" w:rsidRPr="00000000">
              <w:rPr>
                <w:rtl w:val="0"/>
              </w:rPr>
              <w:t xml:space="preserve">represented</w:t>
            </w:r>
          </w:p>
        </w:tc>
        <w:tc>
          <w:tcPr/>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tc>
        <w:tc>
          <w:tcPr/>
          <w:p w:rsidR="00000000" w:rsidDel="00000000" w:rsidP="00000000" w:rsidRDefault="00000000" w:rsidRPr="00000000" w14:paraId="0000004A">
            <w:pPr>
              <w:rPr/>
            </w:pPr>
            <w:r w:rsidDel="00000000" w:rsidR="00000000" w:rsidRPr="00000000">
              <w:rPr>
                <w:rtl w:val="0"/>
              </w:rPr>
              <w:t xml:space="preserve">“He </w:t>
            </w:r>
            <w:r w:rsidDel="00000000" w:rsidR="00000000" w:rsidRPr="00000000">
              <w:rPr>
                <w:b w:val="1"/>
                <w:rtl w:val="0"/>
              </w:rPr>
              <w:t xml:space="preserve">represented</w:t>
            </w:r>
            <w:r w:rsidDel="00000000" w:rsidR="00000000" w:rsidRPr="00000000">
              <w:rPr>
                <w:rtl w:val="0"/>
              </w:rPr>
              <w:t xml:space="preserve">, spoke for the government of Germany in Mexico.” (pg. 4)</w:t>
            </w:r>
          </w:p>
        </w:tc>
        <w:tc>
          <w:tcPr/>
          <w:p w:rsidR="00000000" w:rsidDel="00000000" w:rsidP="00000000" w:rsidRDefault="00000000" w:rsidRPr="00000000" w14:paraId="0000004B">
            <w:pPr>
              <w:rPr/>
            </w:pPr>
            <w:r w:rsidDel="00000000" w:rsidR="00000000" w:rsidRPr="00000000">
              <w:rPr>
                <w:rtl w:val="0"/>
              </w:rPr>
            </w:r>
          </w:p>
        </w:tc>
      </w:tr>
      <w:tr>
        <w:trPr>
          <w:tblHeader w:val="0"/>
        </w:trPr>
        <w:tc>
          <w:tcPr/>
          <w:p w:rsidR="00000000" w:rsidDel="00000000" w:rsidP="00000000" w:rsidRDefault="00000000" w:rsidRPr="00000000" w14:paraId="0000004C">
            <w:pPr>
              <w:rPr/>
            </w:pPr>
            <w:r w:rsidDel="00000000" w:rsidR="00000000" w:rsidRPr="00000000">
              <w:rPr>
                <w:rtl w:val="0"/>
              </w:rPr>
              <w:t xml:space="preserve">negotiate</w:t>
            </w:r>
          </w:p>
        </w:tc>
        <w:tc>
          <w:tcPr/>
          <w:p w:rsidR="00000000" w:rsidDel="00000000" w:rsidP="00000000" w:rsidRDefault="00000000" w:rsidRPr="00000000" w14:paraId="0000004D">
            <w:pPr>
              <w:rPr/>
            </w:pPr>
            <w:r w:rsidDel="00000000" w:rsidR="00000000" w:rsidRPr="00000000">
              <w:rPr>
                <w:rtl w:val="0"/>
              </w:rPr>
            </w:r>
          </w:p>
        </w:tc>
        <w:tc>
          <w:tcPr/>
          <w:p w:rsidR="00000000" w:rsidDel="00000000" w:rsidP="00000000" w:rsidRDefault="00000000" w:rsidRPr="00000000" w14:paraId="0000004E">
            <w:pPr>
              <w:rPr/>
            </w:pPr>
            <w:r w:rsidDel="00000000" w:rsidR="00000000" w:rsidRPr="00000000">
              <w:rPr>
                <w:rtl w:val="0"/>
              </w:rPr>
              <w:t xml:space="preserve">“Many times he helped them </w:t>
            </w:r>
            <w:r w:rsidDel="00000000" w:rsidR="00000000" w:rsidRPr="00000000">
              <w:rPr>
                <w:b w:val="1"/>
                <w:rtl w:val="0"/>
              </w:rPr>
              <w:t xml:space="preserve">negotiate</w:t>
            </w:r>
            <w:r w:rsidDel="00000000" w:rsidR="00000000" w:rsidRPr="00000000">
              <w:rPr>
                <w:rtl w:val="0"/>
              </w:rPr>
              <w:t xml:space="preserve">, discuss things with the Mexican government.” (pg. 4)</w:t>
            </w:r>
          </w:p>
        </w:tc>
        <w:tc>
          <w:tcPr/>
          <w:p w:rsidR="00000000" w:rsidDel="00000000" w:rsidP="00000000" w:rsidRDefault="00000000" w:rsidRPr="00000000" w14:paraId="0000004F">
            <w:pPr>
              <w:rPr/>
            </w:pPr>
            <w:r w:rsidDel="00000000" w:rsidR="00000000" w:rsidRPr="00000000">
              <w:rPr>
                <w:rtl w:val="0"/>
              </w:rPr>
            </w:r>
          </w:p>
        </w:tc>
      </w:tr>
      <w:tr>
        <w:trPr>
          <w:tblHeader w:val="0"/>
        </w:trPr>
        <w:tc>
          <w:tcPr/>
          <w:p w:rsidR="00000000" w:rsidDel="00000000" w:rsidP="00000000" w:rsidRDefault="00000000" w:rsidRPr="00000000" w14:paraId="00000050">
            <w:pPr>
              <w:rPr/>
            </w:pPr>
            <w:r w:rsidDel="00000000" w:rsidR="00000000" w:rsidRPr="00000000">
              <w:rPr>
                <w:rtl w:val="0"/>
              </w:rPr>
              <w:t xml:space="preserve">separate</w:t>
            </w:r>
          </w:p>
        </w:tc>
        <w:tc>
          <w:tcPr/>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tc>
        <w:tc>
          <w:tcPr/>
          <w:p w:rsidR="00000000" w:rsidDel="00000000" w:rsidP="00000000" w:rsidRDefault="00000000" w:rsidRPr="00000000" w14:paraId="00000054">
            <w:pPr>
              <w:rPr/>
            </w:pPr>
            <w:r w:rsidDel="00000000" w:rsidR="00000000" w:rsidRPr="00000000">
              <w:rPr>
                <w:rtl w:val="0"/>
              </w:rPr>
              <w:t xml:space="preserve">“Mennonites from Canada were a </w:t>
            </w:r>
            <w:r w:rsidDel="00000000" w:rsidR="00000000" w:rsidRPr="00000000">
              <w:rPr>
                <w:b w:val="1"/>
                <w:rtl w:val="0"/>
              </w:rPr>
              <w:t xml:space="preserve">separate</w:t>
            </w:r>
            <w:r w:rsidDel="00000000" w:rsidR="00000000" w:rsidRPr="00000000">
              <w:rPr>
                <w:rtl w:val="0"/>
              </w:rPr>
              <w:t xml:space="preserve"> people.” (pg. 5)</w:t>
            </w:r>
          </w:p>
        </w:tc>
        <w:tc>
          <w:tcPr/>
          <w:p w:rsidR="00000000" w:rsidDel="00000000" w:rsidP="00000000" w:rsidRDefault="00000000" w:rsidRPr="00000000" w14:paraId="00000055">
            <w:pPr>
              <w:rPr/>
            </w:pPr>
            <w:r w:rsidDel="00000000" w:rsidR="00000000" w:rsidRPr="00000000">
              <w:rPr>
                <w:rtl w:val="0"/>
              </w:rPr>
            </w:r>
          </w:p>
        </w:tc>
      </w:tr>
      <w:tr>
        <w:trPr>
          <w:tblHeader w:val="0"/>
        </w:trPr>
        <w:tc>
          <w:tcPr/>
          <w:p w:rsidR="00000000" w:rsidDel="00000000" w:rsidP="00000000" w:rsidRDefault="00000000" w:rsidRPr="00000000" w14:paraId="00000056">
            <w:pPr>
              <w:rPr/>
            </w:pPr>
            <w:r w:rsidDel="00000000" w:rsidR="00000000" w:rsidRPr="00000000">
              <w:rPr>
                <w:rtl w:val="0"/>
              </w:rPr>
              <w:t xml:space="preserve">prosper</w:t>
            </w:r>
          </w:p>
        </w:tc>
        <w:tc>
          <w:tcPr/>
          <w:p w:rsidR="00000000" w:rsidDel="00000000" w:rsidP="00000000" w:rsidRDefault="00000000" w:rsidRPr="00000000" w14:paraId="00000057">
            <w:pPr>
              <w:rPr/>
            </w:pPr>
            <w:r w:rsidDel="00000000" w:rsidR="00000000" w:rsidRPr="00000000">
              <w:rPr>
                <w:rtl w:val="0"/>
              </w:rPr>
            </w:r>
          </w:p>
        </w:tc>
        <w:tc>
          <w:tcPr/>
          <w:p w:rsidR="00000000" w:rsidDel="00000000" w:rsidP="00000000" w:rsidRDefault="00000000" w:rsidRPr="00000000" w14:paraId="00000058">
            <w:pPr>
              <w:rPr>
                <w:b w:val="1"/>
              </w:rPr>
            </w:pPr>
            <w:r w:rsidDel="00000000" w:rsidR="00000000" w:rsidRPr="00000000">
              <w:rPr>
                <w:rtl w:val="0"/>
              </w:rPr>
              <w:t xml:space="preserve">“If the colonies were to </w:t>
            </w:r>
            <w:r w:rsidDel="00000000" w:rsidR="00000000" w:rsidRPr="00000000">
              <w:rPr>
                <w:b w:val="1"/>
                <w:rtl w:val="0"/>
              </w:rPr>
              <w:t xml:space="preserve">prosper</w:t>
            </w:r>
            <w:r w:rsidDel="00000000" w:rsidR="00000000" w:rsidRPr="00000000">
              <w:rPr>
                <w:rtl w:val="0"/>
              </w:rPr>
              <w:t xml:space="preserve">, do well, they would have to get to know the people in whose country they lived.” (pg. 5)</w:t>
            </w:r>
            <w:r w:rsidDel="00000000" w:rsidR="00000000" w:rsidRPr="00000000">
              <w:rPr>
                <w:rtl w:val="0"/>
              </w:rPr>
            </w:r>
          </w:p>
        </w:tc>
        <w:tc>
          <w:tcPr/>
          <w:p w:rsidR="00000000" w:rsidDel="00000000" w:rsidP="00000000" w:rsidRDefault="00000000" w:rsidRPr="00000000" w14:paraId="00000059">
            <w:pPr>
              <w:rPr/>
            </w:pPr>
            <w:r w:rsidDel="00000000" w:rsidR="00000000" w:rsidRPr="00000000">
              <w:rPr>
                <w:rtl w:val="0"/>
              </w:rPr>
            </w:r>
          </w:p>
        </w:tc>
      </w:tr>
      <w:tr>
        <w:trPr>
          <w:tblHeader w:val="0"/>
        </w:trPr>
        <w:tc>
          <w:tcPr/>
          <w:p w:rsidR="00000000" w:rsidDel="00000000" w:rsidP="00000000" w:rsidRDefault="00000000" w:rsidRPr="00000000" w14:paraId="0000005A">
            <w:pPr>
              <w:rPr/>
            </w:pPr>
            <w:r w:rsidDel="00000000" w:rsidR="00000000" w:rsidRPr="00000000">
              <w:rPr>
                <w:rtl w:val="0"/>
              </w:rPr>
              <w:t xml:space="preserve">cultivated</w:t>
            </w:r>
          </w:p>
        </w:tc>
        <w:tc>
          <w:tcPr/>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tc>
        <w:tc>
          <w:tcPr/>
          <w:p w:rsidR="00000000" w:rsidDel="00000000" w:rsidP="00000000" w:rsidRDefault="00000000" w:rsidRPr="00000000" w14:paraId="0000005D">
            <w:pPr>
              <w:rPr/>
            </w:pPr>
            <w:r w:rsidDel="00000000" w:rsidR="00000000" w:rsidRPr="00000000">
              <w:rPr>
                <w:rtl w:val="0"/>
              </w:rPr>
              <w:t xml:space="preserve">“They </w:t>
            </w:r>
            <w:r w:rsidDel="00000000" w:rsidR="00000000" w:rsidRPr="00000000">
              <w:rPr>
                <w:b w:val="1"/>
                <w:rtl w:val="0"/>
              </w:rPr>
              <w:t xml:space="preserve">cultivated</w:t>
            </w:r>
            <w:r w:rsidDel="00000000" w:rsidR="00000000" w:rsidRPr="00000000">
              <w:rPr>
                <w:rtl w:val="0"/>
              </w:rPr>
              <w:t xml:space="preserve"> land and grew food on it.” (pg. 7)</w:t>
            </w:r>
          </w:p>
        </w:tc>
        <w:tc>
          <w:tcPr/>
          <w:p w:rsidR="00000000" w:rsidDel="00000000" w:rsidP="00000000" w:rsidRDefault="00000000" w:rsidRPr="00000000" w14:paraId="0000005E">
            <w:pPr>
              <w:rPr/>
            </w:pPr>
            <w:r w:rsidDel="00000000" w:rsidR="00000000" w:rsidRPr="00000000">
              <w:rPr>
                <w:rtl w:val="0"/>
              </w:rPr>
            </w:r>
          </w:p>
        </w:tc>
      </w:tr>
    </w:tbl>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Pick 3 words that were new to you and write a sentence using the word to show your understanding of the word’s meaning. </w:t>
      </w:r>
    </w:p>
    <w:tbl>
      <w:tblPr>
        <w:tblStyle w:val="Table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tc>
      </w:tr>
      <w:tr>
        <w:trPr>
          <w:tblHeader w:val="0"/>
        </w:trPr>
        <w:tc>
          <w:tcPr/>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tc>
      </w:tr>
      <w:tr>
        <w:trPr>
          <w:tblHeader w:val="0"/>
        </w:trPr>
        <w:tc>
          <w:tcPr/>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tc>
      </w:tr>
    </w:tbl>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b w:val="1"/>
        </w:rPr>
      </w:pPr>
      <w:r w:rsidDel="00000000" w:rsidR="00000000" w:rsidRPr="00000000">
        <w:rPr>
          <w:b w:val="1"/>
          <w:rtl w:val="0"/>
        </w:rPr>
        <w:t xml:space="preserve">Comprehension Questions</w:t>
      </w:r>
    </w:p>
    <w:p w:rsidR="00000000" w:rsidDel="00000000" w:rsidP="00000000" w:rsidRDefault="00000000" w:rsidRPr="00000000" w14:paraId="0000007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reporters are covering a news story, they often talk about the 5 Ws (who, what, where, when and why).  These are the key questions that need to be answered to understand an event.  Fill in the graphic organizer (chart) below as if you were a reporter covering the first meeting between the Mennonite delegates and the Mexican president, Alvaro Obreg</w:t>
      </w:r>
      <w:r w:rsidDel="00000000" w:rsidR="00000000" w:rsidRPr="00000000">
        <w:rPr>
          <w:rFonts w:ascii="Calibri" w:cs="Calibri" w:eastAsia="Calibri" w:hAnsi="Calibri"/>
          <w:b w:val="0"/>
          <w:i w:val="0"/>
          <w:smallCaps w:val="0"/>
          <w:strike w:val="0"/>
          <w:color w:val="202124"/>
          <w:sz w:val="22"/>
          <w:szCs w:val="22"/>
          <w:highlight w:val="white"/>
          <w:u w:val="none"/>
          <w:vertAlign w:val="baseline"/>
          <w:rtl w:val="0"/>
        </w:rPr>
        <w:t xml:space="preserve">ó</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 in Mexico City.  </w:t>
      </w:r>
    </w:p>
    <w:p w:rsidR="00000000" w:rsidDel="00000000" w:rsidP="00000000" w:rsidRDefault="00000000" w:rsidRPr="00000000" w14:paraId="00000073">
      <w:pPr>
        <w:rPr/>
      </w:pPr>
      <w:r w:rsidDel="00000000" w:rsidR="00000000" w:rsidRPr="00000000">
        <w:rPr/>
        <w:drawing>
          <wp:inline distB="0" distT="0" distL="0" distR="0">
            <wp:extent cx="5005388" cy="3535337"/>
            <wp:effectExtent b="0" l="0" r="0" t="0"/>
            <wp:docPr id="5"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005388" cy="3535337"/>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Who was Walter Schmiedhaus?  Why was it helpful for the Mennonites to have him as a friend in Chihuahua State? </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7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did President Alvaro Obreg</w:t>
      </w:r>
      <w:r w:rsidDel="00000000" w:rsidR="00000000" w:rsidRPr="00000000">
        <w:rPr>
          <w:rFonts w:ascii="Calibri" w:cs="Calibri" w:eastAsia="Calibri" w:hAnsi="Calibri"/>
          <w:b w:val="0"/>
          <w:i w:val="0"/>
          <w:smallCaps w:val="0"/>
          <w:strike w:val="0"/>
          <w:color w:val="202124"/>
          <w:sz w:val="22"/>
          <w:szCs w:val="22"/>
          <w:highlight w:val="white"/>
          <w:u w:val="none"/>
          <w:vertAlign w:val="baseline"/>
          <w:rtl w:val="0"/>
        </w:rPr>
        <w:t xml:space="preserve">ó</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 promise the Mennonites in their Privilegium?</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8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tl w:val="0"/>
        </w:rPr>
        <w:t xml:space="preserve">A map is a drawing of a place that gives information about that place. It might show things that are visible there such as lakes and roads or it might show things that we can’t see in person such as borders between towns.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does the map on page 6 show?</w:t>
      </w:r>
    </w:p>
    <w:p w:rsidR="00000000" w:rsidDel="00000000" w:rsidP="00000000" w:rsidRDefault="00000000" w:rsidRPr="00000000" w14:paraId="00000085">
      <w:pPr>
        <w:rPr/>
      </w:pPr>
      <w:r w:rsidDel="00000000" w:rsidR="00000000" w:rsidRPr="00000000">
        <w:br w:type="page"/>
      </w:r>
      <w:r w:rsidDel="00000000" w:rsidR="00000000" w:rsidRPr="00000000">
        <w:rPr>
          <w:sz w:val="28"/>
          <w:szCs w:val="28"/>
          <w:u w:val="single"/>
          <w:rtl w:val="0"/>
        </w:rPr>
        <w:t xml:space="preserve">Chapter Two:  Getting to Know the Land</w:t>
      </w:r>
      <w:r w:rsidDel="00000000" w:rsidR="00000000" w:rsidRPr="00000000">
        <w:rPr>
          <w:rtl w:val="0"/>
        </w:rPr>
      </w:r>
    </w:p>
    <w:p w:rsidR="00000000" w:rsidDel="00000000" w:rsidP="00000000" w:rsidRDefault="00000000" w:rsidRPr="00000000" w14:paraId="00000086">
      <w:pPr>
        <w:rPr>
          <w:b w:val="1"/>
        </w:rPr>
      </w:pPr>
      <w:r w:rsidDel="00000000" w:rsidR="00000000" w:rsidRPr="00000000">
        <w:rPr>
          <w:b w:val="1"/>
          <w:rtl w:val="0"/>
        </w:rPr>
        <w:t xml:space="preserve">Vocabulary Building</w:t>
      </w:r>
    </w:p>
    <w:p w:rsidR="00000000" w:rsidDel="00000000" w:rsidP="00000000" w:rsidRDefault="00000000" w:rsidRPr="00000000" w14:paraId="00000087">
      <w:pPr>
        <w:rPr/>
      </w:pPr>
      <w:r w:rsidDel="00000000" w:rsidR="00000000" w:rsidRPr="00000000">
        <w:rPr>
          <w:rtl w:val="0"/>
        </w:rPr>
        <w:t xml:space="preserve">Complete this chart of important vocabulary as you read this chapter.  </w:t>
      </w:r>
    </w:p>
    <w:tbl>
      <w:tblPr>
        <w:tblStyle w:val="Table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4"/>
        <w:gridCol w:w="1435"/>
        <w:gridCol w:w="4113"/>
        <w:gridCol w:w="2268"/>
        <w:tblGridChange w:id="0">
          <w:tblGrid>
            <w:gridCol w:w="1534"/>
            <w:gridCol w:w="1435"/>
            <w:gridCol w:w="4113"/>
            <w:gridCol w:w="2268"/>
          </w:tblGrid>
        </w:tblGridChange>
      </w:tblGrid>
      <w:tr>
        <w:trPr>
          <w:tblHeader w:val="0"/>
        </w:trPr>
        <w:tc>
          <w:tcPr/>
          <w:p w:rsidR="00000000" w:rsidDel="00000000" w:rsidP="00000000" w:rsidRDefault="00000000" w:rsidRPr="00000000" w14:paraId="00000088">
            <w:pPr>
              <w:rPr>
                <w:b w:val="1"/>
              </w:rPr>
            </w:pPr>
            <w:r w:rsidDel="00000000" w:rsidR="00000000" w:rsidRPr="00000000">
              <w:rPr>
                <w:b w:val="1"/>
                <w:rtl w:val="0"/>
              </w:rPr>
              <w:t xml:space="preserve">Word</w:t>
            </w:r>
          </w:p>
        </w:tc>
        <w:tc>
          <w:tcPr/>
          <w:p w:rsidR="00000000" w:rsidDel="00000000" w:rsidP="00000000" w:rsidRDefault="00000000" w:rsidRPr="00000000" w14:paraId="00000089">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08A">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08B">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08C">
            <w:pPr>
              <w:rPr/>
            </w:pPr>
            <w:r w:rsidDel="00000000" w:rsidR="00000000" w:rsidRPr="00000000">
              <w:rPr>
                <w:rtl w:val="0"/>
              </w:rPr>
              <w:t xml:space="preserve">gulped</w:t>
            </w:r>
          </w:p>
        </w:tc>
        <w:tc>
          <w:tcPr/>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tc>
        <w:tc>
          <w:tcPr/>
          <w:p w:rsidR="00000000" w:rsidDel="00000000" w:rsidP="00000000" w:rsidRDefault="00000000" w:rsidRPr="00000000" w14:paraId="00000090">
            <w:pPr>
              <w:rPr/>
            </w:pPr>
            <w:r w:rsidDel="00000000" w:rsidR="00000000" w:rsidRPr="00000000">
              <w:rPr>
                <w:rtl w:val="0"/>
              </w:rPr>
              <w:t xml:space="preserve">“First he </w:t>
            </w:r>
            <w:r w:rsidDel="00000000" w:rsidR="00000000" w:rsidRPr="00000000">
              <w:rPr>
                <w:b w:val="1"/>
                <w:rtl w:val="0"/>
              </w:rPr>
              <w:t xml:space="preserve">gulped</w:t>
            </w:r>
            <w:r w:rsidDel="00000000" w:rsidR="00000000" w:rsidRPr="00000000">
              <w:rPr>
                <w:rtl w:val="0"/>
              </w:rPr>
              <w:t xml:space="preserve"> down, drank a dipper of water.” (pg. 10)</w:t>
            </w:r>
          </w:p>
        </w:tc>
        <w:tc>
          <w:tcPr/>
          <w:p w:rsidR="00000000" w:rsidDel="00000000" w:rsidP="00000000" w:rsidRDefault="00000000" w:rsidRPr="00000000" w14:paraId="00000091">
            <w:pPr>
              <w:rPr/>
            </w:pPr>
            <w:r w:rsidDel="00000000" w:rsidR="00000000" w:rsidRPr="00000000">
              <w:rPr>
                <w:rtl w:val="0"/>
              </w:rPr>
            </w:r>
          </w:p>
        </w:tc>
      </w:tr>
      <w:tr>
        <w:trPr>
          <w:tblHeader w:val="0"/>
        </w:trPr>
        <w:tc>
          <w:tcPr/>
          <w:p w:rsidR="00000000" w:rsidDel="00000000" w:rsidP="00000000" w:rsidRDefault="00000000" w:rsidRPr="00000000" w14:paraId="00000092">
            <w:pPr>
              <w:rPr/>
            </w:pPr>
            <w:r w:rsidDel="00000000" w:rsidR="00000000" w:rsidRPr="00000000">
              <w:rPr>
                <w:rtl w:val="0"/>
              </w:rPr>
              <w:t xml:space="preserve">gritty</w:t>
            </w:r>
          </w:p>
        </w:tc>
        <w:tc>
          <w:tcPr/>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tc>
        <w:tc>
          <w:tcPr/>
          <w:p w:rsidR="00000000" w:rsidDel="00000000" w:rsidP="00000000" w:rsidRDefault="00000000" w:rsidRPr="00000000" w14:paraId="00000096">
            <w:pPr>
              <w:rPr/>
            </w:pPr>
            <w:r w:rsidDel="00000000" w:rsidR="00000000" w:rsidRPr="00000000">
              <w:rPr>
                <w:rtl w:val="0"/>
              </w:rPr>
              <w:t xml:space="preserve">“But here the air was</w:t>
            </w:r>
            <w:r w:rsidDel="00000000" w:rsidR="00000000" w:rsidRPr="00000000">
              <w:rPr>
                <w:b w:val="1"/>
                <w:rtl w:val="0"/>
              </w:rPr>
              <w:t xml:space="preserve"> gritty</w:t>
            </w:r>
            <w:r w:rsidDel="00000000" w:rsidR="00000000" w:rsidRPr="00000000">
              <w:rPr>
                <w:rtl w:val="0"/>
              </w:rPr>
              <w:t xml:space="preserve">, rough.” (pg. 10)</w:t>
            </w:r>
          </w:p>
        </w:tc>
        <w:tc>
          <w:tcPr/>
          <w:p w:rsidR="00000000" w:rsidDel="00000000" w:rsidP="00000000" w:rsidRDefault="00000000" w:rsidRPr="00000000" w14:paraId="00000097">
            <w:pPr>
              <w:rPr/>
            </w:pPr>
            <w:r w:rsidDel="00000000" w:rsidR="00000000" w:rsidRPr="00000000">
              <w:rPr>
                <w:rtl w:val="0"/>
              </w:rPr>
            </w:r>
          </w:p>
        </w:tc>
      </w:tr>
      <w:tr>
        <w:trPr>
          <w:tblHeader w:val="0"/>
        </w:trPr>
        <w:tc>
          <w:tcPr/>
          <w:p w:rsidR="00000000" w:rsidDel="00000000" w:rsidP="00000000" w:rsidRDefault="00000000" w:rsidRPr="00000000" w14:paraId="00000098">
            <w:pPr>
              <w:rPr/>
            </w:pPr>
            <w:r w:rsidDel="00000000" w:rsidR="00000000" w:rsidRPr="00000000">
              <w:rPr>
                <w:rtl w:val="0"/>
              </w:rPr>
              <w:t xml:space="preserve">pews</w:t>
            </w:r>
          </w:p>
        </w:tc>
        <w:tc>
          <w:tcPr/>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tc>
        <w:tc>
          <w:tcPr/>
          <w:p w:rsidR="00000000" w:rsidDel="00000000" w:rsidP="00000000" w:rsidRDefault="00000000" w:rsidRPr="00000000" w14:paraId="0000009B">
            <w:pPr>
              <w:rPr/>
            </w:pPr>
            <w:r w:rsidDel="00000000" w:rsidR="00000000" w:rsidRPr="00000000">
              <w:rPr>
                <w:rtl w:val="0"/>
              </w:rPr>
              <w:t xml:space="preserve">“After the sermon, the people kneeled on the floor by the wooden boards that were their first </w:t>
            </w:r>
            <w:r w:rsidDel="00000000" w:rsidR="00000000" w:rsidRPr="00000000">
              <w:rPr>
                <w:b w:val="1"/>
                <w:rtl w:val="0"/>
              </w:rPr>
              <w:t xml:space="preserve">pews</w:t>
            </w:r>
            <w:r w:rsidDel="00000000" w:rsidR="00000000" w:rsidRPr="00000000">
              <w:rPr>
                <w:rtl w:val="0"/>
              </w:rPr>
              <w:t xml:space="preserve">, church benches.” (pg. 11)</w:t>
            </w:r>
          </w:p>
        </w:tc>
        <w:tc>
          <w:tcPr/>
          <w:p w:rsidR="00000000" w:rsidDel="00000000" w:rsidP="00000000" w:rsidRDefault="00000000" w:rsidRPr="00000000" w14:paraId="0000009C">
            <w:pPr>
              <w:rPr/>
            </w:pPr>
            <w:r w:rsidDel="00000000" w:rsidR="00000000" w:rsidRPr="00000000">
              <w:rPr>
                <w:rtl w:val="0"/>
              </w:rPr>
            </w:r>
          </w:p>
        </w:tc>
      </w:tr>
      <w:tr>
        <w:trPr>
          <w:tblHeader w:val="0"/>
        </w:trPr>
        <w:tc>
          <w:tcPr/>
          <w:p w:rsidR="00000000" w:rsidDel="00000000" w:rsidP="00000000" w:rsidRDefault="00000000" w:rsidRPr="00000000" w14:paraId="0000009D">
            <w:pPr>
              <w:rPr/>
            </w:pPr>
            <w:r w:rsidDel="00000000" w:rsidR="00000000" w:rsidRPr="00000000">
              <w:rPr>
                <w:rtl w:val="0"/>
              </w:rPr>
              <w:t xml:space="preserve">reassured</w:t>
            </w:r>
          </w:p>
        </w:tc>
        <w:tc>
          <w:tcPr/>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tc>
        <w:tc>
          <w:tcPr/>
          <w:p w:rsidR="00000000" w:rsidDel="00000000" w:rsidP="00000000" w:rsidRDefault="00000000" w:rsidRPr="00000000" w14:paraId="000000A1">
            <w:pPr>
              <w:rPr/>
            </w:pPr>
            <w:r w:rsidDel="00000000" w:rsidR="00000000" w:rsidRPr="00000000">
              <w:rPr>
                <w:rtl w:val="0"/>
              </w:rPr>
              <w:t xml:space="preserve">“They needed to be reassured, comforted.” (pg. 11)</w:t>
            </w:r>
          </w:p>
        </w:tc>
        <w:tc>
          <w:tcPr/>
          <w:p w:rsidR="00000000" w:rsidDel="00000000" w:rsidP="00000000" w:rsidRDefault="00000000" w:rsidRPr="00000000" w14:paraId="000000A2">
            <w:pPr>
              <w:rPr/>
            </w:pPr>
            <w:r w:rsidDel="00000000" w:rsidR="00000000" w:rsidRPr="00000000">
              <w:rPr>
                <w:rtl w:val="0"/>
              </w:rPr>
            </w:r>
          </w:p>
        </w:tc>
      </w:tr>
      <w:tr>
        <w:trPr>
          <w:tblHeader w:val="0"/>
        </w:trPr>
        <w:tc>
          <w:tcPr/>
          <w:p w:rsidR="00000000" w:rsidDel="00000000" w:rsidP="00000000" w:rsidRDefault="00000000" w:rsidRPr="00000000" w14:paraId="000000A3">
            <w:pPr>
              <w:rPr/>
            </w:pPr>
            <w:r w:rsidDel="00000000" w:rsidR="00000000" w:rsidRPr="00000000">
              <w:rPr>
                <w:rtl w:val="0"/>
              </w:rPr>
              <w:t xml:space="preserve">climate</w:t>
            </w:r>
          </w:p>
        </w:tc>
        <w:tc>
          <w:tcPr/>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tc>
        <w:tc>
          <w:tcPr/>
          <w:p w:rsidR="00000000" w:rsidDel="00000000" w:rsidP="00000000" w:rsidRDefault="00000000" w:rsidRPr="00000000" w14:paraId="000000A7">
            <w:pPr>
              <w:rPr/>
            </w:pPr>
            <w:r w:rsidDel="00000000" w:rsidR="00000000" w:rsidRPr="00000000">
              <w:rPr>
                <w:rtl w:val="0"/>
              </w:rPr>
              <w:t xml:space="preserve">“He could see how hard it was for them to get used to the </w:t>
            </w:r>
            <w:r w:rsidDel="00000000" w:rsidR="00000000" w:rsidRPr="00000000">
              <w:rPr>
                <w:b w:val="1"/>
                <w:rtl w:val="0"/>
              </w:rPr>
              <w:t xml:space="preserve">climate</w:t>
            </w:r>
            <w:r w:rsidDel="00000000" w:rsidR="00000000" w:rsidRPr="00000000">
              <w:rPr>
                <w:rtl w:val="0"/>
              </w:rPr>
              <w:t xml:space="preserve">, weather.” (pg. 11)</w:t>
            </w:r>
          </w:p>
        </w:tc>
        <w:tc>
          <w:tcPr/>
          <w:p w:rsidR="00000000" w:rsidDel="00000000" w:rsidP="00000000" w:rsidRDefault="00000000" w:rsidRPr="00000000" w14:paraId="000000A8">
            <w:pPr>
              <w:rPr/>
            </w:pPr>
            <w:r w:rsidDel="00000000" w:rsidR="00000000" w:rsidRPr="00000000">
              <w:rPr>
                <w:rtl w:val="0"/>
              </w:rPr>
            </w:r>
          </w:p>
        </w:tc>
      </w:tr>
      <w:tr>
        <w:trPr>
          <w:tblHeader w:val="0"/>
        </w:trPr>
        <w:tc>
          <w:tcPr/>
          <w:p w:rsidR="00000000" w:rsidDel="00000000" w:rsidP="00000000" w:rsidRDefault="00000000" w:rsidRPr="00000000" w14:paraId="000000A9">
            <w:pPr>
              <w:rPr/>
            </w:pPr>
            <w:r w:rsidDel="00000000" w:rsidR="00000000" w:rsidRPr="00000000">
              <w:rPr>
                <w:rtl w:val="0"/>
              </w:rPr>
              <w:t xml:space="preserve">the heavens</w:t>
            </w:r>
          </w:p>
        </w:tc>
        <w:tc>
          <w:tcPr/>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tc>
        <w:tc>
          <w:tcPr/>
          <w:p w:rsidR="00000000" w:rsidDel="00000000" w:rsidP="00000000" w:rsidRDefault="00000000" w:rsidRPr="00000000" w14:paraId="000000AD">
            <w:pPr>
              <w:rPr/>
            </w:pPr>
            <w:r w:rsidDel="00000000" w:rsidR="00000000" w:rsidRPr="00000000">
              <w:rPr>
                <w:rtl w:val="0"/>
              </w:rPr>
              <w:t xml:space="preserve">“Regarding water, </w:t>
            </w:r>
            <w:r w:rsidDel="00000000" w:rsidR="00000000" w:rsidRPr="00000000">
              <w:rPr>
                <w:b w:val="1"/>
                <w:rtl w:val="0"/>
              </w:rPr>
              <w:t xml:space="preserve">the heavens,</w:t>
            </w:r>
            <w:r w:rsidDel="00000000" w:rsidR="00000000" w:rsidRPr="00000000">
              <w:rPr>
                <w:rtl w:val="0"/>
              </w:rPr>
              <w:t xml:space="preserve"> skies are extraordinarily frugal, very stingy.” (pg. 12)</w:t>
            </w:r>
          </w:p>
        </w:tc>
        <w:tc>
          <w:tcPr/>
          <w:p w:rsidR="00000000" w:rsidDel="00000000" w:rsidP="00000000" w:rsidRDefault="00000000" w:rsidRPr="00000000" w14:paraId="000000AE">
            <w:pPr>
              <w:rPr/>
            </w:pPr>
            <w:r w:rsidDel="00000000" w:rsidR="00000000" w:rsidRPr="00000000">
              <w:rPr>
                <w:rtl w:val="0"/>
              </w:rPr>
            </w:r>
          </w:p>
        </w:tc>
      </w:tr>
      <w:tr>
        <w:trPr>
          <w:tblHeader w:val="0"/>
        </w:trPr>
        <w:tc>
          <w:tcPr/>
          <w:p w:rsidR="00000000" w:rsidDel="00000000" w:rsidP="00000000" w:rsidRDefault="00000000" w:rsidRPr="00000000" w14:paraId="000000AF">
            <w:pPr>
              <w:rPr/>
            </w:pPr>
            <w:r w:rsidDel="00000000" w:rsidR="00000000" w:rsidRPr="00000000">
              <w:rPr>
                <w:rtl w:val="0"/>
              </w:rPr>
              <w:t xml:space="preserve">extraordinarily frugal</w:t>
            </w:r>
          </w:p>
        </w:tc>
        <w:tc>
          <w:tcPr/>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tc>
        <w:tc>
          <w:tcPr/>
          <w:p w:rsidR="00000000" w:rsidDel="00000000" w:rsidP="00000000" w:rsidRDefault="00000000" w:rsidRPr="00000000" w14:paraId="000000B3">
            <w:pPr>
              <w:rPr/>
            </w:pPr>
            <w:r w:rsidDel="00000000" w:rsidR="00000000" w:rsidRPr="00000000">
              <w:rPr>
                <w:rtl w:val="0"/>
              </w:rPr>
              <w:t xml:space="preserve">“Regarding water, the heavens, skies are </w:t>
            </w:r>
            <w:r w:rsidDel="00000000" w:rsidR="00000000" w:rsidRPr="00000000">
              <w:rPr>
                <w:b w:val="1"/>
                <w:rtl w:val="0"/>
              </w:rPr>
              <w:t xml:space="preserve">extraordinarily frugal</w:t>
            </w:r>
            <w:r w:rsidDel="00000000" w:rsidR="00000000" w:rsidRPr="00000000">
              <w:rPr>
                <w:rtl w:val="0"/>
              </w:rPr>
              <w:t xml:space="preserve">, very stingy.” (pg. 12)</w:t>
            </w:r>
          </w:p>
        </w:tc>
        <w:tc>
          <w:tcPr/>
          <w:p w:rsidR="00000000" w:rsidDel="00000000" w:rsidP="00000000" w:rsidRDefault="00000000" w:rsidRPr="00000000" w14:paraId="000000B4">
            <w:pPr>
              <w:rPr/>
            </w:pPr>
            <w:r w:rsidDel="00000000" w:rsidR="00000000" w:rsidRPr="00000000">
              <w:rPr>
                <w:rtl w:val="0"/>
              </w:rPr>
            </w:r>
          </w:p>
        </w:tc>
      </w:tr>
      <w:tr>
        <w:trPr>
          <w:tblHeader w:val="0"/>
        </w:trPr>
        <w:tc>
          <w:tcPr/>
          <w:p w:rsidR="00000000" w:rsidDel="00000000" w:rsidP="00000000" w:rsidRDefault="00000000" w:rsidRPr="00000000" w14:paraId="000000B5">
            <w:pPr>
              <w:rPr/>
            </w:pPr>
            <w:r w:rsidDel="00000000" w:rsidR="00000000" w:rsidRPr="00000000">
              <w:rPr>
                <w:rtl w:val="0"/>
              </w:rPr>
              <w:t xml:space="preserve">towering</w:t>
            </w:r>
          </w:p>
        </w:tc>
        <w:tc>
          <w:tcPr/>
          <w:p w:rsidR="00000000" w:rsidDel="00000000" w:rsidP="00000000" w:rsidRDefault="00000000" w:rsidRPr="00000000" w14:paraId="000000B6">
            <w:pPr>
              <w:rPr/>
            </w:pPr>
            <w:r w:rsidDel="00000000" w:rsidR="00000000" w:rsidRPr="00000000">
              <w:rPr>
                <w:rtl w:val="0"/>
              </w:rPr>
            </w:r>
          </w:p>
        </w:tc>
        <w:tc>
          <w:tcPr/>
          <w:p w:rsidR="00000000" w:rsidDel="00000000" w:rsidP="00000000" w:rsidRDefault="00000000" w:rsidRPr="00000000" w14:paraId="000000B7">
            <w:pPr>
              <w:rPr/>
            </w:pPr>
            <w:r w:rsidDel="00000000" w:rsidR="00000000" w:rsidRPr="00000000">
              <w:rPr>
                <w:rtl w:val="0"/>
              </w:rPr>
              <w:t xml:space="preserve">“Where else could one see such </w:t>
            </w:r>
            <w:r w:rsidDel="00000000" w:rsidR="00000000" w:rsidRPr="00000000">
              <w:rPr>
                <w:b w:val="1"/>
                <w:rtl w:val="0"/>
              </w:rPr>
              <w:t xml:space="preserve">towering</w:t>
            </w:r>
            <w:r w:rsidDel="00000000" w:rsidR="00000000" w:rsidRPr="00000000">
              <w:rPr>
                <w:rtl w:val="0"/>
              </w:rPr>
              <w:t xml:space="preserve">, high clouds, rimmed, bordered with golden sunshine?” (pg. 12)</w:t>
            </w:r>
          </w:p>
        </w:tc>
        <w:tc>
          <w:tcPr/>
          <w:p w:rsidR="00000000" w:rsidDel="00000000" w:rsidP="00000000" w:rsidRDefault="00000000" w:rsidRPr="00000000" w14:paraId="000000B8">
            <w:pPr>
              <w:rPr/>
            </w:pPr>
            <w:r w:rsidDel="00000000" w:rsidR="00000000" w:rsidRPr="00000000">
              <w:rPr>
                <w:rtl w:val="0"/>
              </w:rPr>
            </w:r>
          </w:p>
        </w:tc>
      </w:tr>
      <w:tr>
        <w:trPr>
          <w:tblHeader w:val="0"/>
        </w:trPr>
        <w:tc>
          <w:tcPr/>
          <w:p w:rsidR="00000000" w:rsidDel="00000000" w:rsidP="00000000" w:rsidRDefault="00000000" w:rsidRPr="00000000" w14:paraId="000000B9">
            <w:pPr>
              <w:rPr/>
            </w:pPr>
            <w:r w:rsidDel="00000000" w:rsidR="00000000" w:rsidRPr="00000000">
              <w:rPr>
                <w:rtl w:val="0"/>
              </w:rPr>
              <w:t xml:space="preserve">rimmed</w:t>
            </w:r>
          </w:p>
        </w:tc>
        <w:tc>
          <w:tcPr/>
          <w:p w:rsidR="00000000" w:rsidDel="00000000" w:rsidP="00000000" w:rsidRDefault="00000000" w:rsidRPr="00000000" w14:paraId="000000BA">
            <w:pPr>
              <w:rPr/>
            </w:pPr>
            <w:r w:rsidDel="00000000" w:rsidR="00000000" w:rsidRPr="00000000">
              <w:rPr>
                <w:rtl w:val="0"/>
              </w:rPr>
            </w:r>
          </w:p>
        </w:tc>
        <w:tc>
          <w:tcPr/>
          <w:p w:rsidR="00000000" w:rsidDel="00000000" w:rsidP="00000000" w:rsidRDefault="00000000" w:rsidRPr="00000000" w14:paraId="000000BB">
            <w:pPr>
              <w:rPr/>
            </w:pPr>
            <w:r w:rsidDel="00000000" w:rsidR="00000000" w:rsidRPr="00000000">
              <w:rPr>
                <w:rtl w:val="0"/>
              </w:rPr>
              <w:t xml:space="preserve">“Where else could one see such towering, high clouds,</w:t>
            </w:r>
            <w:r w:rsidDel="00000000" w:rsidR="00000000" w:rsidRPr="00000000">
              <w:rPr>
                <w:b w:val="1"/>
                <w:rtl w:val="0"/>
              </w:rPr>
              <w:t xml:space="preserve"> rimmed</w:t>
            </w:r>
            <w:r w:rsidDel="00000000" w:rsidR="00000000" w:rsidRPr="00000000">
              <w:rPr>
                <w:rtl w:val="0"/>
              </w:rPr>
              <w:t xml:space="preserve">, bordered with golden sunshine?” (pg. 12)</w:t>
            </w:r>
          </w:p>
        </w:tc>
        <w:tc>
          <w:tcPr/>
          <w:p w:rsidR="00000000" w:rsidDel="00000000" w:rsidP="00000000" w:rsidRDefault="00000000" w:rsidRPr="00000000" w14:paraId="000000BC">
            <w:pPr>
              <w:rPr/>
            </w:pPr>
            <w:r w:rsidDel="00000000" w:rsidR="00000000" w:rsidRPr="00000000">
              <w:rPr>
                <w:rtl w:val="0"/>
              </w:rPr>
            </w:r>
          </w:p>
        </w:tc>
      </w:tr>
      <w:tr>
        <w:trPr>
          <w:tblHeader w:val="0"/>
        </w:trPr>
        <w:tc>
          <w:tcPr/>
          <w:p w:rsidR="00000000" w:rsidDel="00000000" w:rsidP="00000000" w:rsidRDefault="00000000" w:rsidRPr="00000000" w14:paraId="000000BD">
            <w:pPr>
              <w:rPr/>
            </w:pPr>
            <w:r w:rsidDel="00000000" w:rsidR="00000000" w:rsidRPr="00000000">
              <w:rPr>
                <w:rtl w:val="0"/>
              </w:rPr>
              <w:t xml:space="preserve">sultry</w:t>
            </w:r>
          </w:p>
        </w:tc>
        <w:tc>
          <w:tcPr/>
          <w:p w:rsidR="00000000" w:rsidDel="00000000" w:rsidP="00000000" w:rsidRDefault="00000000" w:rsidRPr="00000000" w14:paraId="000000BE">
            <w:pPr>
              <w:rPr/>
            </w:pPr>
            <w:r w:rsidDel="00000000" w:rsidR="00000000" w:rsidRPr="00000000">
              <w:rPr>
                <w:rtl w:val="0"/>
              </w:rPr>
            </w:r>
          </w:p>
        </w:tc>
        <w:tc>
          <w:tcPr/>
          <w:p w:rsidR="00000000" w:rsidDel="00000000" w:rsidP="00000000" w:rsidRDefault="00000000" w:rsidRPr="00000000" w14:paraId="000000BF">
            <w:pPr>
              <w:rPr/>
            </w:pPr>
            <w:r w:rsidDel="00000000" w:rsidR="00000000" w:rsidRPr="00000000">
              <w:rPr>
                <w:rtl w:val="0"/>
              </w:rPr>
              <w:t xml:space="preserve">“Was there anything more wonderful than the time after a </w:t>
            </w:r>
            <w:r w:rsidDel="00000000" w:rsidR="00000000" w:rsidRPr="00000000">
              <w:rPr>
                <w:b w:val="1"/>
                <w:rtl w:val="0"/>
              </w:rPr>
              <w:t xml:space="preserve">sultry</w:t>
            </w:r>
            <w:r w:rsidDel="00000000" w:rsidR="00000000" w:rsidRPr="00000000">
              <w:rPr>
                <w:rtl w:val="0"/>
              </w:rPr>
              <w:t xml:space="preserve">, hot and humid thunderstorm?” (pg. 13)</w:t>
            </w:r>
          </w:p>
        </w:tc>
        <w:tc>
          <w:tcPr/>
          <w:p w:rsidR="00000000" w:rsidDel="00000000" w:rsidP="00000000" w:rsidRDefault="00000000" w:rsidRPr="00000000" w14:paraId="000000C0">
            <w:pPr>
              <w:rPr/>
            </w:pPr>
            <w:r w:rsidDel="00000000" w:rsidR="00000000" w:rsidRPr="00000000">
              <w:rPr>
                <w:rtl w:val="0"/>
              </w:rPr>
            </w:r>
          </w:p>
        </w:tc>
      </w:tr>
      <w:tr>
        <w:trPr>
          <w:tblHeader w:val="0"/>
        </w:trPr>
        <w:tc>
          <w:tcPr/>
          <w:p w:rsidR="00000000" w:rsidDel="00000000" w:rsidP="00000000" w:rsidRDefault="00000000" w:rsidRPr="00000000" w14:paraId="000000C1">
            <w:pPr>
              <w:rPr/>
            </w:pPr>
            <w:r w:rsidDel="00000000" w:rsidR="00000000" w:rsidRPr="00000000">
              <w:rPr>
                <w:rtl w:val="0"/>
              </w:rPr>
              <w:t xml:space="preserve">meagre</w:t>
            </w:r>
          </w:p>
        </w:tc>
        <w:tc>
          <w:tcPr/>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tc>
        <w:tc>
          <w:tcPr/>
          <w:p w:rsidR="00000000" w:rsidDel="00000000" w:rsidP="00000000" w:rsidRDefault="00000000" w:rsidRPr="00000000" w14:paraId="000000C5">
            <w:pPr>
              <w:rPr/>
            </w:pPr>
            <w:r w:rsidDel="00000000" w:rsidR="00000000" w:rsidRPr="00000000">
              <w:rPr>
                <w:rtl w:val="0"/>
              </w:rPr>
              <w:t xml:space="preserve">“The oats which looked so </w:t>
            </w:r>
            <w:r w:rsidDel="00000000" w:rsidR="00000000" w:rsidRPr="00000000">
              <w:rPr>
                <w:b w:val="1"/>
                <w:rtl w:val="0"/>
              </w:rPr>
              <w:t xml:space="preserve">meagre</w:t>
            </w:r>
            <w:r w:rsidDel="00000000" w:rsidR="00000000" w:rsidRPr="00000000">
              <w:rPr>
                <w:rtl w:val="0"/>
              </w:rPr>
              <w:t xml:space="preserve">, small, now grow with astonishing speed.” (pg. 13)</w:t>
            </w:r>
          </w:p>
        </w:tc>
        <w:tc>
          <w:tcPr/>
          <w:p w:rsidR="00000000" w:rsidDel="00000000" w:rsidP="00000000" w:rsidRDefault="00000000" w:rsidRPr="00000000" w14:paraId="000000C6">
            <w:pPr>
              <w:rPr/>
            </w:pPr>
            <w:r w:rsidDel="00000000" w:rsidR="00000000" w:rsidRPr="00000000">
              <w:rPr>
                <w:rtl w:val="0"/>
              </w:rPr>
            </w:r>
          </w:p>
        </w:tc>
      </w:tr>
      <w:tr>
        <w:trPr>
          <w:tblHeader w:val="0"/>
        </w:trPr>
        <w:tc>
          <w:tcPr/>
          <w:p w:rsidR="00000000" w:rsidDel="00000000" w:rsidP="00000000" w:rsidRDefault="00000000" w:rsidRPr="00000000" w14:paraId="000000C7">
            <w:pPr>
              <w:rPr/>
            </w:pPr>
            <w:r w:rsidDel="00000000" w:rsidR="00000000" w:rsidRPr="00000000">
              <w:rPr>
                <w:rtl w:val="0"/>
              </w:rPr>
              <w:t xml:space="preserve">bellies</w:t>
            </w:r>
          </w:p>
        </w:tc>
        <w:tc>
          <w:tcPr/>
          <w:p w:rsidR="00000000" w:rsidDel="00000000" w:rsidP="00000000" w:rsidRDefault="00000000" w:rsidRPr="00000000" w14:paraId="000000C8">
            <w:pPr>
              <w:rPr/>
            </w:pPr>
            <w:r w:rsidDel="00000000" w:rsidR="00000000" w:rsidRPr="00000000">
              <w:rPr>
                <w:rtl w:val="0"/>
              </w:rPr>
            </w:r>
          </w:p>
        </w:tc>
        <w:tc>
          <w:tcPr/>
          <w:p w:rsidR="00000000" w:rsidDel="00000000" w:rsidP="00000000" w:rsidRDefault="00000000" w:rsidRPr="00000000" w14:paraId="000000C9">
            <w:pPr>
              <w:rPr/>
            </w:pPr>
            <w:r w:rsidDel="00000000" w:rsidR="00000000" w:rsidRPr="00000000">
              <w:rPr>
                <w:rtl w:val="0"/>
              </w:rPr>
              <w:t xml:space="preserve">“They stand in green prairie grass that reaches up to their </w:t>
            </w:r>
            <w:r w:rsidDel="00000000" w:rsidR="00000000" w:rsidRPr="00000000">
              <w:rPr>
                <w:b w:val="1"/>
                <w:rtl w:val="0"/>
              </w:rPr>
              <w:t xml:space="preserve">bellies</w:t>
            </w:r>
            <w:r w:rsidDel="00000000" w:rsidR="00000000" w:rsidRPr="00000000">
              <w:rPr>
                <w:rtl w:val="0"/>
              </w:rPr>
              <w:t xml:space="preserve">, stomachs.” (pg. 13)</w:t>
            </w:r>
          </w:p>
        </w:tc>
        <w:tc>
          <w:tcPr/>
          <w:p w:rsidR="00000000" w:rsidDel="00000000" w:rsidP="00000000" w:rsidRDefault="00000000" w:rsidRPr="00000000" w14:paraId="000000CA">
            <w:pPr>
              <w:rPr/>
            </w:pPr>
            <w:r w:rsidDel="00000000" w:rsidR="00000000" w:rsidRPr="00000000">
              <w:rPr>
                <w:rtl w:val="0"/>
              </w:rPr>
            </w:r>
          </w:p>
        </w:tc>
      </w:tr>
      <w:tr>
        <w:trPr>
          <w:tblHeader w:val="0"/>
        </w:trPr>
        <w:tc>
          <w:tcPr/>
          <w:p w:rsidR="00000000" w:rsidDel="00000000" w:rsidP="00000000" w:rsidRDefault="00000000" w:rsidRPr="00000000" w14:paraId="000000CB">
            <w:pPr>
              <w:rPr/>
            </w:pPr>
            <w:r w:rsidDel="00000000" w:rsidR="00000000" w:rsidRPr="00000000">
              <w:rPr>
                <w:rtl w:val="0"/>
              </w:rPr>
              <w:t xml:space="preserve">treacherous</w:t>
            </w:r>
          </w:p>
        </w:tc>
        <w:tc>
          <w:tcPr/>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tc>
        <w:tc>
          <w:tcPr/>
          <w:p w:rsidR="00000000" w:rsidDel="00000000" w:rsidP="00000000" w:rsidRDefault="00000000" w:rsidRPr="00000000" w14:paraId="000000CF">
            <w:pPr>
              <w:rPr/>
            </w:pPr>
            <w:r w:rsidDel="00000000" w:rsidR="00000000" w:rsidRPr="00000000">
              <w:rPr>
                <w:rtl w:val="0"/>
              </w:rPr>
              <w:t xml:space="preserve">“With it comes </w:t>
            </w:r>
            <w:r w:rsidDel="00000000" w:rsidR="00000000" w:rsidRPr="00000000">
              <w:rPr>
                <w:b w:val="1"/>
                <w:rtl w:val="0"/>
              </w:rPr>
              <w:t xml:space="preserve">treacherous</w:t>
            </w:r>
            <w:r w:rsidDel="00000000" w:rsidR="00000000" w:rsidRPr="00000000">
              <w:rPr>
                <w:rtl w:val="0"/>
              </w:rPr>
              <w:t xml:space="preserve">, dangerous winds.” (pg. 13)</w:t>
            </w:r>
          </w:p>
        </w:tc>
        <w:tc>
          <w:tcPr/>
          <w:p w:rsidR="00000000" w:rsidDel="00000000" w:rsidP="00000000" w:rsidRDefault="00000000" w:rsidRPr="00000000" w14:paraId="000000D0">
            <w:pPr>
              <w:rPr/>
            </w:pPr>
            <w:r w:rsidDel="00000000" w:rsidR="00000000" w:rsidRPr="00000000">
              <w:rPr>
                <w:rtl w:val="0"/>
              </w:rPr>
            </w:r>
          </w:p>
        </w:tc>
      </w:tr>
      <w:tr>
        <w:trPr>
          <w:tblHeader w:val="0"/>
        </w:trPr>
        <w:tc>
          <w:tcPr/>
          <w:p w:rsidR="00000000" w:rsidDel="00000000" w:rsidP="00000000" w:rsidRDefault="00000000" w:rsidRPr="00000000" w14:paraId="000000D1">
            <w:pPr>
              <w:rPr/>
            </w:pPr>
            <w:r w:rsidDel="00000000" w:rsidR="00000000" w:rsidRPr="00000000">
              <w:rPr>
                <w:rtl w:val="0"/>
              </w:rPr>
              <w:t xml:space="preserve">plateau</w:t>
            </w:r>
          </w:p>
        </w:tc>
        <w:tc>
          <w:tcPr/>
          <w:p w:rsidR="00000000" w:rsidDel="00000000" w:rsidP="00000000" w:rsidRDefault="00000000" w:rsidRPr="00000000" w14:paraId="000000D2">
            <w:pPr>
              <w:rPr/>
            </w:pPr>
            <w:r w:rsidDel="00000000" w:rsidR="00000000" w:rsidRPr="00000000">
              <w:rPr>
                <w:rtl w:val="0"/>
              </w:rPr>
            </w:r>
          </w:p>
        </w:tc>
        <w:tc>
          <w:tcPr/>
          <w:p w:rsidR="00000000" w:rsidDel="00000000" w:rsidP="00000000" w:rsidRDefault="00000000" w:rsidRPr="00000000" w14:paraId="000000D3">
            <w:pPr>
              <w:rPr/>
            </w:pPr>
            <w:r w:rsidDel="00000000" w:rsidR="00000000" w:rsidRPr="00000000">
              <w:rPr>
                <w:rtl w:val="0"/>
              </w:rPr>
              <w:t xml:space="preserve">“Dry, unstoppable winds blow across the </w:t>
            </w:r>
            <w:r w:rsidDel="00000000" w:rsidR="00000000" w:rsidRPr="00000000">
              <w:rPr>
                <w:b w:val="1"/>
                <w:rtl w:val="0"/>
              </w:rPr>
              <w:t xml:space="preserve">plateau</w:t>
            </w:r>
            <w:r w:rsidDel="00000000" w:rsidR="00000000" w:rsidRPr="00000000">
              <w:rPr>
                <w:rtl w:val="0"/>
              </w:rPr>
              <w:t xml:space="preserve">, hills or mountains with flat tops.” (pg. 13)</w:t>
            </w:r>
          </w:p>
        </w:tc>
        <w:tc>
          <w:tcPr/>
          <w:p w:rsidR="00000000" w:rsidDel="00000000" w:rsidP="00000000" w:rsidRDefault="00000000" w:rsidRPr="00000000" w14:paraId="000000D4">
            <w:pPr>
              <w:rPr/>
            </w:pPr>
            <w:r w:rsidDel="00000000" w:rsidR="00000000" w:rsidRPr="00000000">
              <w:rPr>
                <w:rtl w:val="0"/>
              </w:rPr>
            </w:r>
          </w:p>
        </w:tc>
      </w:tr>
      <w:tr>
        <w:trPr>
          <w:tblHeader w:val="0"/>
        </w:trPr>
        <w:tc>
          <w:tcPr/>
          <w:p w:rsidR="00000000" w:rsidDel="00000000" w:rsidP="00000000" w:rsidRDefault="00000000" w:rsidRPr="00000000" w14:paraId="000000D5">
            <w:pPr>
              <w:rPr/>
            </w:pPr>
            <w:r w:rsidDel="00000000" w:rsidR="00000000" w:rsidRPr="00000000">
              <w:rPr>
                <w:rtl w:val="0"/>
              </w:rPr>
              <w:t xml:space="preserve">wind stockings</w:t>
            </w:r>
          </w:p>
        </w:tc>
        <w:tc>
          <w:tcPr/>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tc>
        <w:tc>
          <w:tcPr/>
          <w:p w:rsidR="00000000" w:rsidDel="00000000" w:rsidP="00000000" w:rsidRDefault="00000000" w:rsidRPr="00000000" w14:paraId="000000D9">
            <w:pPr>
              <w:rPr/>
            </w:pPr>
            <w:r w:rsidDel="00000000" w:rsidR="00000000" w:rsidRPr="00000000">
              <w:rPr>
                <w:rtl w:val="0"/>
              </w:rPr>
              <w:t xml:space="preserve">“</w:t>
            </w:r>
            <w:r w:rsidDel="00000000" w:rsidR="00000000" w:rsidRPr="00000000">
              <w:rPr>
                <w:b w:val="1"/>
                <w:rtl w:val="0"/>
              </w:rPr>
              <w:t xml:space="preserve">Wind stockings</w:t>
            </w:r>
            <w:r w:rsidDel="00000000" w:rsidR="00000000" w:rsidRPr="00000000">
              <w:rPr>
                <w:rtl w:val="0"/>
              </w:rPr>
              <w:t xml:space="preserve"> swirl over the fields.” (pg. 13)</w:t>
            </w:r>
          </w:p>
        </w:tc>
        <w:tc>
          <w:tcPr/>
          <w:p w:rsidR="00000000" w:rsidDel="00000000" w:rsidP="00000000" w:rsidRDefault="00000000" w:rsidRPr="00000000" w14:paraId="000000DA">
            <w:pPr>
              <w:rPr/>
            </w:pPr>
            <w:r w:rsidDel="00000000" w:rsidR="00000000" w:rsidRPr="00000000">
              <w:rPr>
                <w:rtl w:val="0"/>
              </w:rPr>
            </w:r>
          </w:p>
        </w:tc>
      </w:tr>
      <w:tr>
        <w:trPr>
          <w:tblHeader w:val="0"/>
        </w:trPr>
        <w:tc>
          <w:tcPr/>
          <w:p w:rsidR="00000000" w:rsidDel="00000000" w:rsidP="00000000" w:rsidRDefault="00000000" w:rsidRPr="00000000" w14:paraId="000000DB">
            <w:pPr>
              <w:rPr/>
            </w:pPr>
            <w:r w:rsidDel="00000000" w:rsidR="00000000" w:rsidRPr="00000000">
              <w:rPr>
                <w:rtl w:val="0"/>
              </w:rPr>
              <w:t xml:space="preserve">announced</w:t>
            </w:r>
          </w:p>
        </w:tc>
        <w:tc>
          <w:tcPr/>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tc>
        <w:tc>
          <w:tcPr/>
          <w:p w:rsidR="00000000" w:rsidDel="00000000" w:rsidP="00000000" w:rsidRDefault="00000000" w:rsidRPr="00000000" w14:paraId="000000DF">
            <w:pPr>
              <w:rPr/>
            </w:pPr>
            <w:r w:rsidDel="00000000" w:rsidR="00000000" w:rsidRPr="00000000">
              <w:rPr>
                <w:rtl w:val="0"/>
              </w:rPr>
              <w:t xml:space="preserve">“But Pau, there’s no village here!” Abram had </w:t>
            </w:r>
            <w:r w:rsidDel="00000000" w:rsidR="00000000" w:rsidRPr="00000000">
              <w:rPr>
                <w:b w:val="1"/>
                <w:rtl w:val="0"/>
              </w:rPr>
              <w:t xml:space="preserve">announced</w:t>
            </w:r>
            <w:r w:rsidDel="00000000" w:rsidR="00000000" w:rsidRPr="00000000">
              <w:rPr>
                <w:rtl w:val="0"/>
              </w:rPr>
              <w:t xml:space="preserve">, said.” (pg. 15)</w:t>
            </w:r>
          </w:p>
        </w:tc>
        <w:tc>
          <w:tcPr/>
          <w:p w:rsidR="00000000" w:rsidDel="00000000" w:rsidP="00000000" w:rsidRDefault="00000000" w:rsidRPr="00000000" w14:paraId="000000E0">
            <w:pPr>
              <w:rPr/>
            </w:pPr>
            <w:r w:rsidDel="00000000" w:rsidR="00000000" w:rsidRPr="00000000">
              <w:rPr>
                <w:rtl w:val="0"/>
              </w:rPr>
            </w:r>
          </w:p>
        </w:tc>
      </w:tr>
      <w:tr>
        <w:trPr>
          <w:tblHeader w:val="0"/>
        </w:trPr>
        <w:tc>
          <w:tcPr/>
          <w:p w:rsidR="00000000" w:rsidDel="00000000" w:rsidP="00000000" w:rsidRDefault="00000000" w:rsidRPr="00000000" w14:paraId="000000E1">
            <w:pPr>
              <w:rPr/>
            </w:pPr>
            <w:r w:rsidDel="00000000" w:rsidR="00000000" w:rsidRPr="00000000">
              <w:rPr>
                <w:rtl w:val="0"/>
              </w:rPr>
              <w:t xml:space="preserve">mortar</w:t>
            </w:r>
          </w:p>
        </w:tc>
        <w:tc>
          <w:tcPr/>
          <w:p w:rsidR="00000000" w:rsidDel="00000000" w:rsidP="00000000" w:rsidRDefault="00000000" w:rsidRPr="00000000" w14:paraId="000000E2">
            <w:pPr>
              <w:rPr/>
            </w:pPr>
            <w:r w:rsidDel="00000000" w:rsidR="00000000" w:rsidRPr="00000000">
              <w:rPr>
                <w:rtl w:val="0"/>
              </w:rPr>
            </w:r>
          </w:p>
        </w:tc>
        <w:tc>
          <w:tcPr/>
          <w:p w:rsidR="00000000" w:rsidDel="00000000" w:rsidP="00000000" w:rsidRDefault="00000000" w:rsidRPr="00000000" w14:paraId="000000E3">
            <w:pPr>
              <w:rPr/>
            </w:pPr>
            <w:r w:rsidDel="00000000" w:rsidR="00000000" w:rsidRPr="00000000">
              <w:rPr>
                <w:rtl w:val="0"/>
              </w:rPr>
              <w:t xml:space="preserve">“Into the wet </w:t>
            </w:r>
            <w:r w:rsidDel="00000000" w:rsidR="00000000" w:rsidRPr="00000000">
              <w:rPr>
                <w:b w:val="1"/>
                <w:rtl w:val="0"/>
              </w:rPr>
              <w:t xml:space="preserve">mortar</w:t>
            </w:r>
            <w:r w:rsidDel="00000000" w:rsidR="00000000" w:rsidRPr="00000000">
              <w:rPr>
                <w:rtl w:val="0"/>
              </w:rPr>
              <w:t xml:space="preserve">, mud between the bricks he stuck small red stones in a pretty pattern.” (pg. 14)</w:t>
            </w:r>
          </w:p>
        </w:tc>
        <w:tc>
          <w:tcPr/>
          <w:p w:rsidR="00000000" w:rsidDel="00000000" w:rsidP="00000000" w:rsidRDefault="00000000" w:rsidRPr="00000000" w14:paraId="000000E4">
            <w:pPr>
              <w:rPr/>
            </w:pPr>
            <w:r w:rsidDel="00000000" w:rsidR="00000000" w:rsidRPr="00000000">
              <w:rPr>
                <w:rtl w:val="0"/>
              </w:rPr>
            </w:r>
          </w:p>
        </w:tc>
      </w:tr>
      <w:tr>
        <w:trPr>
          <w:tblHeader w:val="0"/>
        </w:trPr>
        <w:tc>
          <w:tcPr/>
          <w:p w:rsidR="00000000" w:rsidDel="00000000" w:rsidP="00000000" w:rsidRDefault="00000000" w:rsidRPr="00000000" w14:paraId="000000E5">
            <w:pPr>
              <w:rPr/>
            </w:pPr>
            <w:r w:rsidDel="00000000" w:rsidR="00000000" w:rsidRPr="00000000">
              <w:rPr>
                <w:rtl w:val="0"/>
              </w:rPr>
              <w:t xml:space="preserve">tossed</w:t>
            </w:r>
          </w:p>
        </w:tc>
        <w:tc>
          <w:tcPr/>
          <w:p w:rsidR="00000000" w:rsidDel="00000000" w:rsidP="00000000" w:rsidRDefault="00000000" w:rsidRPr="00000000" w14:paraId="000000E6">
            <w:pPr>
              <w:rPr/>
            </w:pPr>
            <w:r w:rsidDel="00000000" w:rsidR="00000000" w:rsidRPr="00000000">
              <w:rPr>
                <w:rtl w:val="0"/>
              </w:rPr>
            </w:r>
          </w:p>
        </w:tc>
        <w:tc>
          <w:tcPr/>
          <w:p w:rsidR="00000000" w:rsidDel="00000000" w:rsidP="00000000" w:rsidRDefault="00000000" w:rsidRPr="00000000" w14:paraId="000000E7">
            <w:pPr>
              <w:rPr/>
            </w:pPr>
            <w:r w:rsidDel="00000000" w:rsidR="00000000" w:rsidRPr="00000000">
              <w:rPr>
                <w:rtl w:val="0"/>
              </w:rPr>
              <w:t xml:space="preserve">“… meanwhile I put two kernels into the other hand and </w:t>
            </w:r>
            <w:r w:rsidDel="00000000" w:rsidR="00000000" w:rsidRPr="00000000">
              <w:rPr>
                <w:b w:val="1"/>
                <w:rtl w:val="0"/>
              </w:rPr>
              <w:t xml:space="preserve">tossed</w:t>
            </w:r>
            <w:r w:rsidDel="00000000" w:rsidR="00000000" w:rsidRPr="00000000">
              <w:rPr>
                <w:rtl w:val="0"/>
              </w:rPr>
              <w:t xml:space="preserve">, threw them neatly into the hole.” (pg. 18)</w:t>
            </w:r>
          </w:p>
        </w:tc>
        <w:tc>
          <w:tcPr/>
          <w:p w:rsidR="00000000" w:rsidDel="00000000" w:rsidP="00000000" w:rsidRDefault="00000000" w:rsidRPr="00000000" w14:paraId="000000E8">
            <w:pPr>
              <w:rPr/>
            </w:pPr>
            <w:r w:rsidDel="00000000" w:rsidR="00000000" w:rsidRPr="00000000">
              <w:rPr>
                <w:rtl w:val="0"/>
              </w:rPr>
            </w:r>
          </w:p>
        </w:tc>
      </w:tr>
    </w:tbl>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Pick 3 words or phrases that were new to you and write a sentence using the word to show your understanding of the word’s meaning. </w:t>
      </w:r>
    </w:p>
    <w:tbl>
      <w:tblPr>
        <w:tblStyle w:val="Table4"/>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tc>
      </w:tr>
      <w:tr>
        <w:trPr>
          <w:tblHeader w:val="0"/>
        </w:trPr>
        <w:tc>
          <w:tcPr/>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tc>
      </w:tr>
      <w:tr>
        <w:trPr>
          <w:tblHeader w:val="0"/>
        </w:trPr>
        <w:tc>
          <w:tcPr/>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tc>
      </w:tr>
    </w:tbl>
    <w:p w:rsidR="00000000" w:rsidDel="00000000" w:rsidP="00000000" w:rsidRDefault="00000000" w:rsidRPr="00000000" w14:paraId="000000FC">
      <w:pPr>
        <w:rPr>
          <w:b w:val="1"/>
        </w:rPr>
      </w:pPr>
      <w:r w:rsidDel="00000000" w:rsidR="00000000" w:rsidRPr="00000000">
        <w:rPr>
          <w:rtl w:val="0"/>
        </w:rPr>
      </w:r>
    </w:p>
    <w:p w:rsidR="00000000" w:rsidDel="00000000" w:rsidP="00000000" w:rsidRDefault="00000000" w:rsidRPr="00000000" w14:paraId="000000FD">
      <w:pPr>
        <w:rPr>
          <w:b w:val="1"/>
        </w:rPr>
      </w:pPr>
      <w:r w:rsidDel="00000000" w:rsidR="00000000" w:rsidRPr="00000000">
        <w:rPr>
          <w:rtl w:val="0"/>
        </w:rPr>
      </w:r>
    </w:p>
    <w:p w:rsidR="00000000" w:rsidDel="00000000" w:rsidP="00000000" w:rsidRDefault="00000000" w:rsidRPr="00000000" w14:paraId="000000FE">
      <w:pPr>
        <w:rPr>
          <w:b w:val="1"/>
        </w:rPr>
      </w:pPr>
      <w:r w:rsidDel="00000000" w:rsidR="00000000" w:rsidRPr="00000000">
        <w:rPr>
          <w:rtl w:val="0"/>
        </w:rPr>
      </w:r>
    </w:p>
    <w:p w:rsidR="00000000" w:rsidDel="00000000" w:rsidP="00000000" w:rsidRDefault="00000000" w:rsidRPr="00000000" w14:paraId="000000FF">
      <w:pPr>
        <w:rPr>
          <w:b w:val="1"/>
        </w:rPr>
      </w:pPr>
      <w:r w:rsidDel="00000000" w:rsidR="00000000" w:rsidRPr="00000000">
        <w:rPr>
          <w:rtl w:val="0"/>
        </w:rPr>
      </w:r>
    </w:p>
    <w:p w:rsidR="00000000" w:rsidDel="00000000" w:rsidP="00000000" w:rsidRDefault="00000000" w:rsidRPr="00000000" w14:paraId="00000100">
      <w:pPr>
        <w:rPr>
          <w:b w:val="1"/>
        </w:rPr>
      </w:pPr>
      <w:r w:rsidDel="00000000" w:rsidR="00000000" w:rsidRPr="00000000">
        <w:rPr>
          <w:b w:val="1"/>
          <w:rtl w:val="0"/>
        </w:rPr>
        <w:t xml:space="preserve">Comprehension Questions</w:t>
      </w:r>
    </w:p>
    <w:p w:rsidR="00000000" w:rsidDel="00000000" w:rsidP="00000000" w:rsidRDefault="00000000" w:rsidRPr="00000000" w14:paraId="0000010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the Mennonites settled in Mexico, it became clear that the climate (temperature and weather patterns) of Mexico and Canada were very different!  As you read chapter 2, fill in the T-chart comparing the two climates.  The first line is filled in for you as an ex</w:t>
      </w:r>
      <w:r w:rsidDel="00000000" w:rsidR="00000000" w:rsidRPr="00000000">
        <w:rPr>
          <w:rtl w:val="0"/>
        </w:rPr>
        <w:t xml:space="preserve">ample.</w:t>
      </w:r>
      <w:r w:rsidDel="00000000" w:rsidR="00000000" w:rsidRPr="00000000">
        <w:rPr>
          <w:rtl w:val="0"/>
        </w:rPr>
      </w:r>
    </w:p>
    <w:p w:rsidR="00000000" w:rsidDel="00000000" w:rsidP="00000000" w:rsidRDefault="00000000" w:rsidRPr="00000000" w14:paraId="00000102">
      <w:pPr>
        <w:rPr/>
      </w:pPr>
      <w:r w:rsidDel="00000000" w:rsidR="00000000" w:rsidRPr="00000000">
        <w:rPr/>
        <w:drawing>
          <wp:inline distB="0" distT="0" distL="0" distR="0">
            <wp:extent cx="5943600" cy="3705225"/>
            <wp:effectExtent b="0" l="0" r="0" t="0"/>
            <wp:docPr descr="Diagram&#10;&#10;Description automatically generated" id="6" name="image1.png"/>
            <a:graphic>
              <a:graphicData uri="http://schemas.openxmlformats.org/drawingml/2006/picture">
                <pic:pic>
                  <pic:nvPicPr>
                    <pic:cNvPr descr="Diagram&#10;&#10;Description automatically generated" id="0" name="image1.png"/>
                    <pic:cNvPicPr preferRelativeResize="0"/>
                  </pic:nvPicPr>
                  <pic:blipFill>
                    <a:blip r:embed="rId9"/>
                    <a:srcRect b="16879" l="0" r="0" t="0"/>
                    <a:stretch>
                      <a:fillRect/>
                    </a:stretch>
                  </pic:blipFill>
                  <pic:spPr>
                    <a:xfrm>
                      <a:off x="0" y="0"/>
                      <a:ext cx="5943600" cy="3705225"/>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pPr>
      <w:r w:rsidDel="00000000" w:rsidR="00000000" w:rsidRPr="00000000">
        <w:rPr>
          <w:rtl w:val="0"/>
        </w:rPr>
      </w:r>
    </w:p>
    <w:p w:rsidR="00000000" w:rsidDel="00000000" w:rsidP="00000000" w:rsidRDefault="00000000" w:rsidRPr="00000000" w14:paraId="0000010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does Los Arenales mean in English?  Why is this a good name for the city of San Antonio de los Arenales?</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1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Chapter two includes a beautiful description of northern Mexico written by Walter Schmiedhaus.  His use of strong adjectives helps create an image (picture) of the place for the reader.  Using his description from pages 12-13, illustrate (draw) a picture of what Northern Mexico looked like in the time of Walter Schmiedhaus in the frame below.    </w:t>
      </w: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123825</wp:posOffset>
            </wp:positionH>
            <wp:positionV relativeFrom="paragraph">
              <wp:posOffset>104775</wp:posOffset>
            </wp:positionV>
            <wp:extent cx="5772150" cy="6523990"/>
            <wp:effectExtent b="0" l="0" r="0" t="0"/>
            <wp:wrapSquare wrapText="bothSides" distB="0" distT="0" distL="114300" distR="114300"/>
            <wp:docPr descr="Text, letter&#10;&#10;Description automatically generated" id="4" name="image6.png"/>
            <a:graphic>
              <a:graphicData uri="http://schemas.openxmlformats.org/drawingml/2006/picture">
                <pic:pic>
                  <pic:nvPicPr>
                    <pic:cNvPr descr="Text, letter&#10;&#10;Description automatically generated" id="0" name="image6.png"/>
                    <pic:cNvPicPr preferRelativeResize="0"/>
                  </pic:nvPicPr>
                  <pic:blipFill>
                    <a:blip r:embed="rId10"/>
                    <a:srcRect b="0" l="0" r="0" t="0"/>
                    <a:stretch>
                      <a:fillRect/>
                    </a:stretch>
                  </pic:blipFill>
                  <pic:spPr>
                    <a:xfrm>
                      <a:off x="0" y="0"/>
                      <a:ext cx="5772150" cy="6523990"/>
                    </a:xfrm>
                    <a:prstGeom prst="rect"/>
                    <a:ln/>
                  </pic:spPr>
                </pic:pic>
              </a:graphicData>
            </a:graphic>
          </wp:anchor>
        </w:drawing>
      </w:r>
    </w:p>
    <w:p w:rsidR="00000000" w:rsidDel="00000000" w:rsidP="00000000" w:rsidRDefault="00000000" w:rsidRPr="00000000" w14:paraId="0000011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Read Abram’s Vignette (pages 15-16).  How are adobe bricks made?</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3409950</wp:posOffset>
            </wp:positionH>
            <wp:positionV relativeFrom="paragraph">
              <wp:posOffset>225542</wp:posOffset>
            </wp:positionV>
            <wp:extent cx="3300413" cy="2247424"/>
            <wp:effectExtent b="0" l="0" r="0" t="0"/>
            <wp:wrapSquare wrapText="bothSides" distB="114300" distT="114300" distL="114300" distR="114300"/>
            <wp:docPr id="2"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3300413" cy="2247424"/>
                    </a:xfrm>
                    <a:prstGeom prst="rect"/>
                    <a:ln/>
                  </pic:spPr>
                </pic:pic>
              </a:graphicData>
            </a:graphic>
          </wp:anchor>
        </w:drawing>
      </w:r>
    </w:p>
    <w:p w:rsidR="00000000" w:rsidDel="00000000" w:rsidP="00000000" w:rsidRDefault="00000000" w:rsidRPr="00000000" w14:paraId="0000012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Why were adobe houses better for the climate of Mexico than the wooden houses the Mennonites were used to building in Canada? (List at least 2 reasons why from pages 16-17.)</w:t>
      </w: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2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Sarah Wiebe is a great storyteller.  Those who were lucky enough to hear her stories learned many interesting things.  In her story on pages 17-18, she talks about how her family’s farm did better than many of her neighbours because they learned from the Mexicans.  What was the Mexican way of planting corn?  How was this different from the traditional Mennonite method? </w:t>
      </w:r>
    </w:p>
    <w:p w:rsidR="00000000" w:rsidDel="00000000" w:rsidP="00000000" w:rsidRDefault="00000000" w:rsidRPr="00000000" w14:paraId="00000130">
      <w:pPr>
        <w:rPr>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31">
      <w:pPr>
        <w:rPr>
          <w:sz w:val="28"/>
          <w:szCs w:val="28"/>
          <w:u w:val="single"/>
        </w:rPr>
      </w:pPr>
      <w:r w:rsidDel="00000000" w:rsidR="00000000" w:rsidRPr="00000000">
        <w:rPr>
          <w:sz w:val="28"/>
          <w:szCs w:val="28"/>
          <w:u w:val="single"/>
          <w:rtl w:val="0"/>
        </w:rPr>
        <w:t xml:space="preserve">Chapter Three:  Conducting Business  </w:t>
      </w:r>
    </w:p>
    <w:p w:rsidR="00000000" w:rsidDel="00000000" w:rsidP="00000000" w:rsidRDefault="00000000" w:rsidRPr="00000000" w14:paraId="00000132">
      <w:pPr>
        <w:rPr>
          <w:b w:val="1"/>
        </w:rPr>
      </w:pPr>
      <w:r w:rsidDel="00000000" w:rsidR="00000000" w:rsidRPr="00000000">
        <w:rPr>
          <w:b w:val="1"/>
          <w:rtl w:val="0"/>
        </w:rPr>
        <w:t xml:space="preserve">Vocabulary Building</w:t>
      </w:r>
    </w:p>
    <w:p w:rsidR="00000000" w:rsidDel="00000000" w:rsidP="00000000" w:rsidRDefault="00000000" w:rsidRPr="00000000" w14:paraId="00000133">
      <w:pPr>
        <w:rPr/>
      </w:pPr>
      <w:r w:rsidDel="00000000" w:rsidR="00000000" w:rsidRPr="00000000">
        <w:rPr>
          <w:rtl w:val="0"/>
        </w:rPr>
        <w:t xml:space="preserve">Complete this chart of important vocabulary as you read this chapter.  </w:t>
      </w:r>
    </w:p>
    <w:tbl>
      <w:tblPr>
        <w:tblStyle w:val="Table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440"/>
        <w:gridCol w:w="4173"/>
        <w:gridCol w:w="2302"/>
        <w:tblGridChange w:id="0">
          <w:tblGrid>
            <w:gridCol w:w="1435"/>
            <w:gridCol w:w="1440"/>
            <w:gridCol w:w="4173"/>
            <w:gridCol w:w="2302"/>
          </w:tblGrid>
        </w:tblGridChange>
      </w:tblGrid>
      <w:tr>
        <w:trPr>
          <w:tblHeader w:val="0"/>
        </w:trPr>
        <w:tc>
          <w:tcPr/>
          <w:p w:rsidR="00000000" w:rsidDel="00000000" w:rsidP="00000000" w:rsidRDefault="00000000" w:rsidRPr="00000000" w14:paraId="00000134">
            <w:pPr>
              <w:rPr>
                <w:b w:val="1"/>
              </w:rPr>
            </w:pPr>
            <w:r w:rsidDel="00000000" w:rsidR="00000000" w:rsidRPr="00000000">
              <w:rPr>
                <w:b w:val="1"/>
                <w:rtl w:val="0"/>
              </w:rPr>
              <w:t xml:space="preserve">Word</w:t>
            </w:r>
          </w:p>
        </w:tc>
        <w:tc>
          <w:tcPr/>
          <w:p w:rsidR="00000000" w:rsidDel="00000000" w:rsidP="00000000" w:rsidRDefault="00000000" w:rsidRPr="00000000" w14:paraId="00000135">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136">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137">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138">
            <w:pPr>
              <w:rPr>
                <w:sz w:val="20"/>
                <w:szCs w:val="20"/>
              </w:rPr>
            </w:pPr>
            <w:r w:rsidDel="00000000" w:rsidR="00000000" w:rsidRPr="00000000">
              <w:rPr>
                <w:sz w:val="18"/>
                <w:szCs w:val="18"/>
                <w:rtl w:val="0"/>
              </w:rPr>
              <w:t xml:space="preserve">steam-powered</w:t>
            </w:r>
            <w:r w:rsidDel="00000000" w:rsidR="00000000" w:rsidRPr="00000000">
              <w:rPr>
                <w:sz w:val="20"/>
                <w:szCs w:val="20"/>
                <w:rtl w:val="0"/>
              </w:rPr>
              <w:t xml:space="preserve"> locomotives</w:t>
            </w:r>
          </w:p>
        </w:tc>
        <w:tc>
          <w:tcPr/>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tc>
        <w:tc>
          <w:tcPr/>
          <w:p w:rsidR="00000000" w:rsidDel="00000000" w:rsidP="00000000" w:rsidRDefault="00000000" w:rsidRPr="00000000" w14:paraId="0000013C">
            <w:pPr>
              <w:rPr/>
            </w:pPr>
            <w:r w:rsidDel="00000000" w:rsidR="00000000" w:rsidRPr="00000000">
              <w:rPr>
                <w:rtl w:val="0"/>
              </w:rPr>
            </w:r>
          </w:p>
        </w:tc>
        <w:tc>
          <w:tcPr/>
          <w:p w:rsidR="00000000" w:rsidDel="00000000" w:rsidP="00000000" w:rsidRDefault="00000000" w:rsidRPr="00000000" w14:paraId="0000013D">
            <w:pPr>
              <w:rPr/>
            </w:pPr>
            <w:r w:rsidDel="00000000" w:rsidR="00000000" w:rsidRPr="00000000">
              <w:rPr>
                <w:rtl w:val="0"/>
              </w:rPr>
            </w:r>
          </w:p>
        </w:tc>
      </w:tr>
      <w:tr>
        <w:trPr>
          <w:tblHeader w:val="0"/>
        </w:trPr>
        <w:tc>
          <w:tcPr/>
          <w:p w:rsidR="00000000" w:rsidDel="00000000" w:rsidP="00000000" w:rsidRDefault="00000000" w:rsidRPr="00000000" w14:paraId="0000013E">
            <w:pPr>
              <w:rPr/>
            </w:pPr>
            <w:r w:rsidDel="00000000" w:rsidR="00000000" w:rsidRPr="00000000">
              <w:rPr>
                <w:rtl w:val="0"/>
              </w:rPr>
              <w:t xml:space="preserve">perked up our ears</w:t>
            </w:r>
          </w:p>
        </w:tc>
        <w:tc>
          <w:tcPr/>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tc>
        <w:tc>
          <w:tcPr/>
          <w:p w:rsidR="00000000" w:rsidDel="00000000" w:rsidP="00000000" w:rsidRDefault="00000000" w:rsidRPr="00000000" w14:paraId="00000142">
            <w:pPr>
              <w:rPr/>
            </w:pPr>
            <w:r w:rsidDel="00000000" w:rsidR="00000000" w:rsidRPr="00000000">
              <w:rPr>
                <w:rtl w:val="0"/>
              </w:rPr>
            </w:r>
          </w:p>
        </w:tc>
        <w:tc>
          <w:tcPr/>
          <w:p w:rsidR="00000000" w:rsidDel="00000000" w:rsidP="00000000" w:rsidRDefault="00000000" w:rsidRPr="00000000" w14:paraId="00000143">
            <w:pPr>
              <w:rPr/>
            </w:pPr>
            <w:r w:rsidDel="00000000" w:rsidR="00000000" w:rsidRPr="00000000">
              <w:rPr>
                <w:rtl w:val="0"/>
              </w:rPr>
            </w:r>
          </w:p>
        </w:tc>
      </w:tr>
      <w:tr>
        <w:trPr>
          <w:tblHeader w:val="0"/>
        </w:trPr>
        <w:tc>
          <w:tcPr/>
          <w:p w:rsidR="00000000" w:rsidDel="00000000" w:rsidP="00000000" w:rsidRDefault="00000000" w:rsidRPr="00000000" w14:paraId="00000144">
            <w:pPr>
              <w:rPr/>
            </w:pPr>
            <w:r w:rsidDel="00000000" w:rsidR="00000000" w:rsidRPr="00000000">
              <w:rPr>
                <w:rtl w:val="0"/>
              </w:rPr>
              <w:t xml:space="preserve">dry goods</w:t>
            </w:r>
          </w:p>
        </w:tc>
        <w:tc>
          <w:tcPr/>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tc>
        <w:tc>
          <w:tcPr/>
          <w:p w:rsidR="00000000" w:rsidDel="00000000" w:rsidP="00000000" w:rsidRDefault="00000000" w:rsidRPr="00000000" w14:paraId="00000148">
            <w:pPr>
              <w:rPr/>
            </w:pPr>
            <w:r w:rsidDel="00000000" w:rsidR="00000000" w:rsidRPr="00000000">
              <w:rPr>
                <w:rtl w:val="0"/>
              </w:rPr>
            </w:r>
          </w:p>
        </w:tc>
        <w:tc>
          <w:tcPr/>
          <w:p w:rsidR="00000000" w:rsidDel="00000000" w:rsidP="00000000" w:rsidRDefault="00000000" w:rsidRPr="00000000" w14:paraId="00000149">
            <w:pPr>
              <w:rPr/>
            </w:pPr>
            <w:r w:rsidDel="00000000" w:rsidR="00000000" w:rsidRPr="00000000">
              <w:rPr>
                <w:rtl w:val="0"/>
              </w:rPr>
            </w:r>
          </w:p>
        </w:tc>
      </w:tr>
      <w:tr>
        <w:trPr>
          <w:tblHeader w:val="0"/>
        </w:trPr>
        <w:tc>
          <w:tcPr/>
          <w:p w:rsidR="00000000" w:rsidDel="00000000" w:rsidP="00000000" w:rsidRDefault="00000000" w:rsidRPr="00000000" w14:paraId="0000014A">
            <w:pPr>
              <w:rPr/>
            </w:pPr>
            <w:r w:rsidDel="00000000" w:rsidR="00000000" w:rsidRPr="00000000">
              <w:rPr>
                <w:rtl w:val="0"/>
              </w:rPr>
              <w:t xml:space="preserve">wares</w:t>
            </w:r>
          </w:p>
        </w:tc>
        <w:tc>
          <w:tcPr/>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tc>
        <w:tc>
          <w:tcPr/>
          <w:p w:rsidR="00000000" w:rsidDel="00000000" w:rsidP="00000000" w:rsidRDefault="00000000" w:rsidRPr="00000000" w14:paraId="0000014E">
            <w:pPr>
              <w:rPr/>
            </w:pPr>
            <w:r w:rsidDel="00000000" w:rsidR="00000000" w:rsidRPr="00000000">
              <w:rPr>
                <w:rtl w:val="0"/>
              </w:rPr>
            </w:r>
          </w:p>
        </w:tc>
        <w:tc>
          <w:tcPr/>
          <w:p w:rsidR="00000000" w:rsidDel="00000000" w:rsidP="00000000" w:rsidRDefault="00000000" w:rsidRPr="00000000" w14:paraId="0000014F">
            <w:pPr>
              <w:rPr/>
            </w:pPr>
            <w:r w:rsidDel="00000000" w:rsidR="00000000" w:rsidRPr="00000000">
              <w:rPr>
                <w:rtl w:val="0"/>
              </w:rPr>
            </w:r>
          </w:p>
        </w:tc>
      </w:tr>
      <w:tr>
        <w:trPr>
          <w:tblHeader w:val="0"/>
        </w:trPr>
        <w:tc>
          <w:tcPr/>
          <w:p w:rsidR="00000000" w:rsidDel="00000000" w:rsidP="00000000" w:rsidRDefault="00000000" w:rsidRPr="00000000" w14:paraId="00000150">
            <w:pPr>
              <w:rPr/>
            </w:pPr>
            <w:r w:rsidDel="00000000" w:rsidR="00000000" w:rsidRPr="00000000">
              <w:rPr>
                <w:rtl w:val="0"/>
              </w:rPr>
              <w:t xml:space="preserve">wobbly</w:t>
            </w:r>
          </w:p>
        </w:tc>
        <w:tc>
          <w:tcPr/>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tc>
        <w:tc>
          <w:tcPr/>
          <w:p w:rsidR="00000000" w:rsidDel="00000000" w:rsidP="00000000" w:rsidRDefault="00000000" w:rsidRPr="00000000" w14:paraId="00000154">
            <w:pPr>
              <w:rPr/>
            </w:pPr>
            <w:r w:rsidDel="00000000" w:rsidR="00000000" w:rsidRPr="00000000">
              <w:rPr>
                <w:rtl w:val="0"/>
              </w:rPr>
            </w:r>
          </w:p>
        </w:tc>
        <w:tc>
          <w:tcPr/>
          <w:p w:rsidR="00000000" w:rsidDel="00000000" w:rsidP="00000000" w:rsidRDefault="00000000" w:rsidRPr="00000000" w14:paraId="00000155">
            <w:pPr>
              <w:rPr/>
            </w:pPr>
            <w:r w:rsidDel="00000000" w:rsidR="00000000" w:rsidRPr="00000000">
              <w:rPr>
                <w:rtl w:val="0"/>
              </w:rPr>
            </w:r>
          </w:p>
        </w:tc>
      </w:tr>
      <w:tr>
        <w:trPr>
          <w:tblHeader w:val="0"/>
        </w:trPr>
        <w:tc>
          <w:tcPr/>
          <w:p w:rsidR="00000000" w:rsidDel="00000000" w:rsidP="00000000" w:rsidRDefault="00000000" w:rsidRPr="00000000" w14:paraId="00000156">
            <w:pPr>
              <w:rPr/>
            </w:pPr>
            <w:r w:rsidDel="00000000" w:rsidR="00000000" w:rsidRPr="00000000">
              <w:rPr>
                <w:rtl w:val="0"/>
              </w:rPr>
              <w:t xml:space="preserve">lugged</w:t>
            </w:r>
          </w:p>
        </w:tc>
        <w:tc>
          <w:tcPr/>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tc>
        <w:tc>
          <w:tcPr/>
          <w:p w:rsidR="00000000" w:rsidDel="00000000" w:rsidP="00000000" w:rsidRDefault="00000000" w:rsidRPr="00000000" w14:paraId="0000015A">
            <w:pPr>
              <w:rPr/>
            </w:pPr>
            <w:r w:rsidDel="00000000" w:rsidR="00000000" w:rsidRPr="00000000">
              <w:rPr>
                <w:rtl w:val="0"/>
              </w:rPr>
            </w:r>
          </w:p>
        </w:tc>
        <w:tc>
          <w:tcPr/>
          <w:p w:rsidR="00000000" w:rsidDel="00000000" w:rsidP="00000000" w:rsidRDefault="00000000" w:rsidRPr="00000000" w14:paraId="0000015B">
            <w:pPr>
              <w:rPr/>
            </w:pPr>
            <w:r w:rsidDel="00000000" w:rsidR="00000000" w:rsidRPr="00000000">
              <w:rPr>
                <w:rtl w:val="0"/>
              </w:rPr>
            </w:r>
          </w:p>
        </w:tc>
      </w:tr>
      <w:tr>
        <w:trPr>
          <w:tblHeader w:val="0"/>
        </w:trPr>
        <w:tc>
          <w:tcPr/>
          <w:p w:rsidR="00000000" w:rsidDel="00000000" w:rsidP="00000000" w:rsidRDefault="00000000" w:rsidRPr="00000000" w14:paraId="0000015C">
            <w:pPr>
              <w:rPr/>
            </w:pPr>
            <w:r w:rsidDel="00000000" w:rsidR="00000000" w:rsidRPr="00000000">
              <w:rPr>
                <w:rtl w:val="0"/>
              </w:rPr>
              <w:t xml:space="preserve">dashed</w:t>
            </w:r>
          </w:p>
        </w:tc>
        <w:tc>
          <w:tcPr/>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tc>
        <w:tc>
          <w:tcPr/>
          <w:p w:rsidR="00000000" w:rsidDel="00000000" w:rsidP="00000000" w:rsidRDefault="00000000" w:rsidRPr="00000000" w14:paraId="00000160">
            <w:pPr>
              <w:rPr/>
            </w:pPr>
            <w:r w:rsidDel="00000000" w:rsidR="00000000" w:rsidRPr="00000000">
              <w:rPr>
                <w:rtl w:val="0"/>
              </w:rPr>
            </w:r>
          </w:p>
        </w:tc>
        <w:tc>
          <w:tcPr/>
          <w:p w:rsidR="00000000" w:rsidDel="00000000" w:rsidP="00000000" w:rsidRDefault="00000000" w:rsidRPr="00000000" w14:paraId="00000161">
            <w:pPr>
              <w:rPr/>
            </w:pPr>
            <w:r w:rsidDel="00000000" w:rsidR="00000000" w:rsidRPr="00000000">
              <w:rPr>
                <w:rtl w:val="0"/>
              </w:rPr>
            </w:r>
          </w:p>
        </w:tc>
      </w:tr>
      <w:tr>
        <w:trPr>
          <w:tblHeader w:val="0"/>
        </w:trPr>
        <w:tc>
          <w:tcPr/>
          <w:p w:rsidR="00000000" w:rsidDel="00000000" w:rsidP="00000000" w:rsidRDefault="00000000" w:rsidRPr="00000000" w14:paraId="00000162">
            <w:pPr>
              <w:rPr/>
            </w:pPr>
            <w:r w:rsidDel="00000000" w:rsidR="00000000" w:rsidRPr="00000000">
              <w:rPr>
                <w:rtl w:val="0"/>
              </w:rPr>
              <w:t xml:space="preserve">colourful scene</w:t>
            </w:r>
          </w:p>
        </w:tc>
        <w:tc>
          <w:tcPr/>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tc>
        <w:tc>
          <w:tcPr/>
          <w:p w:rsidR="00000000" w:rsidDel="00000000" w:rsidP="00000000" w:rsidRDefault="00000000" w:rsidRPr="00000000" w14:paraId="00000166">
            <w:pPr>
              <w:rPr/>
            </w:pPr>
            <w:r w:rsidDel="00000000" w:rsidR="00000000" w:rsidRPr="00000000">
              <w:rPr>
                <w:rtl w:val="0"/>
              </w:rPr>
            </w:r>
          </w:p>
        </w:tc>
        <w:tc>
          <w:tcPr/>
          <w:p w:rsidR="00000000" w:rsidDel="00000000" w:rsidP="00000000" w:rsidRDefault="00000000" w:rsidRPr="00000000" w14:paraId="00000167">
            <w:pPr>
              <w:rPr/>
            </w:pPr>
            <w:r w:rsidDel="00000000" w:rsidR="00000000" w:rsidRPr="00000000">
              <w:rPr>
                <w:rtl w:val="0"/>
              </w:rPr>
            </w:r>
          </w:p>
        </w:tc>
      </w:tr>
    </w:tbl>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Pick 3 words or phrases that were new to you and write a sentence using the word to show your understanding of its meaning. </w:t>
      </w:r>
    </w:p>
    <w:tbl>
      <w:tblPr>
        <w:tblStyle w:val="Table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tc>
      </w:tr>
      <w:tr>
        <w:trPr>
          <w:tblHeader w:val="0"/>
        </w:trPr>
        <w:tc>
          <w:tcPr/>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tc>
      </w:tr>
      <w:tr>
        <w:trPr>
          <w:tblHeader w:val="0"/>
        </w:trPr>
        <w:tc>
          <w:tcPr/>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tc>
      </w:tr>
    </w:tbl>
    <w:p w:rsidR="00000000" w:rsidDel="00000000" w:rsidP="00000000" w:rsidRDefault="00000000" w:rsidRPr="00000000" w14:paraId="00000178">
      <w:pPr>
        <w:rPr>
          <w:b w:val="1"/>
        </w:rPr>
      </w:pPr>
      <w:r w:rsidDel="00000000" w:rsidR="00000000" w:rsidRPr="00000000">
        <w:rPr>
          <w:rtl w:val="0"/>
        </w:rPr>
      </w:r>
    </w:p>
    <w:p w:rsidR="00000000" w:rsidDel="00000000" w:rsidP="00000000" w:rsidRDefault="00000000" w:rsidRPr="00000000" w14:paraId="00000179">
      <w:pPr>
        <w:rPr>
          <w:b w:val="1"/>
        </w:rPr>
      </w:pPr>
      <w:r w:rsidDel="00000000" w:rsidR="00000000" w:rsidRPr="00000000">
        <w:rPr>
          <w:b w:val="1"/>
          <w:rtl w:val="0"/>
        </w:rPr>
        <w:t xml:space="preserve">Comprehension Questions</w:t>
      </w:r>
    </w:p>
    <w:p w:rsidR="00000000" w:rsidDel="00000000" w:rsidP="00000000" w:rsidRDefault="00000000" w:rsidRPr="00000000" w14:paraId="0000017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chapter three, we learn that the Mennonite move to Mexico was beneficial (a good thing) for both the Mennonites and Mexicans.  What are some of the ways the Mennonite settlements were good for Mexico?</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8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do the two photographs on page 23 show?  (Hint: In a text, underneath or beside a photograph is a caption.  The caption tells what the photograph is showing.)</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8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Look at the picture on the bottom of page 24.  How were village stores at the time different from the stores we shop in now?</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rPr>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93">
      <w:pPr>
        <w:rPr>
          <w:sz w:val="28"/>
          <w:szCs w:val="28"/>
          <w:u w:val="single"/>
        </w:rPr>
      </w:pPr>
      <w:r w:rsidDel="00000000" w:rsidR="00000000" w:rsidRPr="00000000">
        <w:rPr>
          <w:sz w:val="28"/>
          <w:szCs w:val="28"/>
          <w:u w:val="single"/>
          <w:rtl w:val="0"/>
        </w:rPr>
        <w:t xml:space="preserve">Chapter 4:  Whose Land?  </w:t>
      </w:r>
    </w:p>
    <w:p w:rsidR="00000000" w:rsidDel="00000000" w:rsidP="00000000" w:rsidRDefault="00000000" w:rsidRPr="00000000" w14:paraId="00000194">
      <w:pPr>
        <w:rPr>
          <w:b w:val="1"/>
        </w:rPr>
      </w:pPr>
      <w:r w:rsidDel="00000000" w:rsidR="00000000" w:rsidRPr="00000000">
        <w:rPr>
          <w:b w:val="1"/>
          <w:rtl w:val="0"/>
        </w:rPr>
        <w:t xml:space="preserve">Vocabulary Building</w:t>
      </w:r>
    </w:p>
    <w:p w:rsidR="00000000" w:rsidDel="00000000" w:rsidP="00000000" w:rsidRDefault="00000000" w:rsidRPr="00000000" w14:paraId="00000195">
      <w:pPr>
        <w:rPr/>
      </w:pPr>
      <w:r w:rsidDel="00000000" w:rsidR="00000000" w:rsidRPr="00000000">
        <w:rPr>
          <w:rtl w:val="0"/>
        </w:rPr>
        <w:t xml:space="preserve">Complete this chart of important vocabulary as you read this chapter.  </w:t>
      </w:r>
    </w:p>
    <w:tbl>
      <w:tblPr>
        <w:tblStyle w:val="Table7"/>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440"/>
        <w:gridCol w:w="4173"/>
        <w:gridCol w:w="2302"/>
        <w:tblGridChange w:id="0">
          <w:tblGrid>
            <w:gridCol w:w="1435"/>
            <w:gridCol w:w="1440"/>
            <w:gridCol w:w="4173"/>
            <w:gridCol w:w="2302"/>
          </w:tblGrid>
        </w:tblGridChange>
      </w:tblGrid>
      <w:tr>
        <w:trPr>
          <w:tblHeader w:val="0"/>
        </w:trPr>
        <w:tc>
          <w:tcPr/>
          <w:p w:rsidR="00000000" w:rsidDel="00000000" w:rsidP="00000000" w:rsidRDefault="00000000" w:rsidRPr="00000000" w14:paraId="00000196">
            <w:pPr>
              <w:rPr>
                <w:b w:val="1"/>
              </w:rPr>
            </w:pPr>
            <w:r w:rsidDel="00000000" w:rsidR="00000000" w:rsidRPr="00000000">
              <w:rPr>
                <w:b w:val="1"/>
                <w:rtl w:val="0"/>
              </w:rPr>
              <w:t xml:space="preserve">Word</w:t>
            </w:r>
          </w:p>
        </w:tc>
        <w:tc>
          <w:tcPr/>
          <w:p w:rsidR="00000000" w:rsidDel="00000000" w:rsidP="00000000" w:rsidRDefault="00000000" w:rsidRPr="00000000" w14:paraId="00000197">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198">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199">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19A">
            <w:pPr>
              <w:rPr/>
            </w:pPr>
            <w:r w:rsidDel="00000000" w:rsidR="00000000" w:rsidRPr="00000000">
              <w:rPr>
                <w:rtl w:val="0"/>
              </w:rPr>
              <w:t xml:space="preserve">banded together</w:t>
            </w:r>
          </w:p>
        </w:tc>
        <w:tc>
          <w:tcPr/>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tc>
        <w:tc>
          <w:tcPr/>
          <w:p w:rsidR="00000000" w:rsidDel="00000000" w:rsidP="00000000" w:rsidRDefault="00000000" w:rsidRPr="00000000" w14:paraId="0000019E">
            <w:pPr>
              <w:rPr/>
            </w:pPr>
            <w:r w:rsidDel="00000000" w:rsidR="00000000" w:rsidRPr="00000000">
              <w:rPr>
                <w:rtl w:val="0"/>
              </w:rPr>
            </w:r>
          </w:p>
        </w:tc>
        <w:tc>
          <w:tcPr/>
          <w:p w:rsidR="00000000" w:rsidDel="00000000" w:rsidP="00000000" w:rsidRDefault="00000000" w:rsidRPr="00000000" w14:paraId="0000019F">
            <w:pPr>
              <w:rPr/>
            </w:pPr>
            <w:r w:rsidDel="00000000" w:rsidR="00000000" w:rsidRPr="00000000">
              <w:rPr>
                <w:rtl w:val="0"/>
              </w:rPr>
            </w:r>
          </w:p>
        </w:tc>
      </w:tr>
      <w:tr>
        <w:trPr>
          <w:tblHeader w:val="0"/>
        </w:trPr>
        <w:tc>
          <w:tcPr/>
          <w:p w:rsidR="00000000" w:rsidDel="00000000" w:rsidP="00000000" w:rsidRDefault="00000000" w:rsidRPr="00000000" w14:paraId="000001A0">
            <w:pPr>
              <w:rPr/>
            </w:pPr>
            <w:r w:rsidDel="00000000" w:rsidR="00000000" w:rsidRPr="00000000">
              <w:rPr>
                <w:rtl w:val="0"/>
              </w:rPr>
              <w:t xml:space="preserve">revolt</w:t>
            </w:r>
          </w:p>
        </w:tc>
        <w:tc>
          <w:tcPr/>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tc>
        <w:tc>
          <w:tcPr/>
          <w:p w:rsidR="00000000" w:rsidDel="00000000" w:rsidP="00000000" w:rsidRDefault="00000000" w:rsidRPr="00000000" w14:paraId="000001A4">
            <w:pPr>
              <w:rPr/>
            </w:pPr>
            <w:r w:rsidDel="00000000" w:rsidR="00000000" w:rsidRPr="00000000">
              <w:rPr>
                <w:rtl w:val="0"/>
              </w:rPr>
            </w:r>
          </w:p>
        </w:tc>
        <w:tc>
          <w:tcPr/>
          <w:p w:rsidR="00000000" w:rsidDel="00000000" w:rsidP="00000000" w:rsidRDefault="00000000" w:rsidRPr="00000000" w14:paraId="000001A5">
            <w:pPr>
              <w:rPr/>
            </w:pPr>
            <w:r w:rsidDel="00000000" w:rsidR="00000000" w:rsidRPr="00000000">
              <w:rPr>
                <w:rtl w:val="0"/>
              </w:rPr>
            </w:r>
          </w:p>
        </w:tc>
      </w:tr>
      <w:tr>
        <w:trPr>
          <w:tblHeader w:val="0"/>
        </w:trPr>
        <w:tc>
          <w:tcPr/>
          <w:p w:rsidR="00000000" w:rsidDel="00000000" w:rsidP="00000000" w:rsidRDefault="00000000" w:rsidRPr="00000000" w14:paraId="000001A6">
            <w:pPr>
              <w:rPr/>
            </w:pPr>
            <w:r w:rsidDel="00000000" w:rsidR="00000000" w:rsidRPr="00000000">
              <w:rPr>
                <w:rtl w:val="0"/>
              </w:rPr>
              <w:t xml:space="preserve">slogan</w:t>
            </w:r>
          </w:p>
        </w:tc>
        <w:tc>
          <w:tcPr/>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tc>
        <w:tc>
          <w:tcPr/>
          <w:p w:rsidR="00000000" w:rsidDel="00000000" w:rsidP="00000000" w:rsidRDefault="00000000" w:rsidRPr="00000000" w14:paraId="000001AA">
            <w:pPr>
              <w:rPr/>
            </w:pPr>
            <w:r w:rsidDel="00000000" w:rsidR="00000000" w:rsidRPr="00000000">
              <w:rPr>
                <w:rtl w:val="0"/>
              </w:rPr>
            </w:r>
          </w:p>
        </w:tc>
        <w:tc>
          <w:tcPr/>
          <w:p w:rsidR="00000000" w:rsidDel="00000000" w:rsidP="00000000" w:rsidRDefault="00000000" w:rsidRPr="00000000" w14:paraId="000001AB">
            <w:pPr>
              <w:rPr/>
            </w:pPr>
            <w:r w:rsidDel="00000000" w:rsidR="00000000" w:rsidRPr="00000000">
              <w:rPr>
                <w:rtl w:val="0"/>
              </w:rPr>
            </w:r>
          </w:p>
        </w:tc>
      </w:tr>
      <w:tr>
        <w:trPr>
          <w:tblHeader w:val="0"/>
        </w:trPr>
        <w:tc>
          <w:tcPr/>
          <w:p w:rsidR="00000000" w:rsidDel="00000000" w:rsidP="00000000" w:rsidRDefault="00000000" w:rsidRPr="00000000" w14:paraId="000001AC">
            <w:pPr>
              <w:rPr/>
            </w:pPr>
            <w:r w:rsidDel="00000000" w:rsidR="00000000" w:rsidRPr="00000000">
              <w:rPr>
                <w:rtl w:val="0"/>
              </w:rPr>
              <w:t xml:space="preserve">overthrown</w:t>
            </w:r>
          </w:p>
        </w:tc>
        <w:tc>
          <w:tcPr/>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tc>
        <w:tc>
          <w:tcPr/>
          <w:p w:rsidR="00000000" w:rsidDel="00000000" w:rsidP="00000000" w:rsidRDefault="00000000" w:rsidRPr="00000000" w14:paraId="000001B0">
            <w:pPr>
              <w:rPr/>
            </w:pPr>
            <w:r w:rsidDel="00000000" w:rsidR="00000000" w:rsidRPr="00000000">
              <w:rPr>
                <w:rtl w:val="0"/>
              </w:rPr>
            </w:r>
          </w:p>
        </w:tc>
        <w:tc>
          <w:tcPr/>
          <w:p w:rsidR="00000000" w:rsidDel="00000000" w:rsidP="00000000" w:rsidRDefault="00000000" w:rsidRPr="00000000" w14:paraId="000001B1">
            <w:pPr>
              <w:rPr/>
            </w:pPr>
            <w:r w:rsidDel="00000000" w:rsidR="00000000" w:rsidRPr="00000000">
              <w:rPr>
                <w:rtl w:val="0"/>
              </w:rPr>
            </w:r>
          </w:p>
        </w:tc>
      </w:tr>
      <w:tr>
        <w:trPr>
          <w:tblHeader w:val="0"/>
        </w:trPr>
        <w:tc>
          <w:tcPr/>
          <w:p w:rsidR="00000000" w:rsidDel="00000000" w:rsidP="00000000" w:rsidRDefault="00000000" w:rsidRPr="00000000" w14:paraId="000001B2">
            <w:pPr>
              <w:rPr/>
            </w:pPr>
            <w:r w:rsidDel="00000000" w:rsidR="00000000" w:rsidRPr="00000000">
              <w:rPr>
                <w:rtl w:val="0"/>
              </w:rPr>
              <w:t xml:space="preserve">Socialist government</w:t>
            </w:r>
          </w:p>
        </w:tc>
        <w:tc>
          <w:tcPr/>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tc>
        <w:tc>
          <w:tcPr/>
          <w:p w:rsidR="00000000" w:rsidDel="00000000" w:rsidP="00000000" w:rsidRDefault="00000000" w:rsidRPr="00000000" w14:paraId="000001B6">
            <w:pPr>
              <w:rPr/>
            </w:pPr>
            <w:r w:rsidDel="00000000" w:rsidR="00000000" w:rsidRPr="00000000">
              <w:rPr>
                <w:rtl w:val="0"/>
              </w:rPr>
            </w:r>
          </w:p>
        </w:tc>
        <w:tc>
          <w:tcPr/>
          <w:p w:rsidR="00000000" w:rsidDel="00000000" w:rsidP="00000000" w:rsidRDefault="00000000" w:rsidRPr="00000000" w14:paraId="000001B7">
            <w:pPr>
              <w:rPr/>
            </w:pPr>
            <w:r w:rsidDel="00000000" w:rsidR="00000000" w:rsidRPr="00000000">
              <w:rPr>
                <w:rtl w:val="0"/>
              </w:rPr>
            </w:r>
          </w:p>
        </w:tc>
      </w:tr>
      <w:tr>
        <w:trPr>
          <w:tblHeader w:val="0"/>
        </w:trPr>
        <w:tc>
          <w:tcPr/>
          <w:p w:rsidR="00000000" w:rsidDel="00000000" w:rsidP="00000000" w:rsidRDefault="00000000" w:rsidRPr="00000000" w14:paraId="000001B8">
            <w:pPr>
              <w:rPr/>
            </w:pPr>
            <w:r w:rsidDel="00000000" w:rsidR="00000000" w:rsidRPr="00000000">
              <w:rPr>
                <w:rtl w:val="0"/>
              </w:rPr>
              <w:t xml:space="preserve">shrewd</w:t>
            </w:r>
          </w:p>
        </w:tc>
        <w:tc>
          <w:tcPr/>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tc>
        <w:tc>
          <w:tcPr/>
          <w:p w:rsidR="00000000" w:rsidDel="00000000" w:rsidP="00000000" w:rsidRDefault="00000000" w:rsidRPr="00000000" w14:paraId="000001BC">
            <w:pPr>
              <w:rPr/>
            </w:pPr>
            <w:r w:rsidDel="00000000" w:rsidR="00000000" w:rsidRPr="00000000">
              <w:rPr>
                <w:rtl w:val="0"/>
              </w:rPr>
            </w:r>
          </w:p>
        </w:tc>
        <w:tc>
          <w:tcPr/>
          <w:p w:rsidR="00000000" w:rsidDel="00000000" w:rsidP="00000000" w:rsidRDefault="00000000" w:rsidRPr="00000000" w14:paraId="000001BD">
            <w:pPr>
              <w:rPr/>
            </w:pPr>
            <w:r w:rsidDel="00000000" w:rsidR="00000000" w:rsidRPr="00000000">
              <w:rPr>
                <w:rtl w:val="0"/>
              </w:rPr>
            </w:r>
          </w:p>
        </w:tc>
      </w:tr>
      <w:tr>
        <w:trPr>
          <w:tblHeader w:val="0"/>
        </w:trPr>
        <w:tc>
          <w:tcPr/>
          <w:p w:rsidR="00000000" w:rsidDel="00000000" w:rsidP="00000000" w:rsidRDefault="00000000" w:rsidRPr="00000000" w14:paraId="000001BE">
            <w:pPr>
              <w:rPr/>
            </w:pPr>
            <w:r w:rsidDel="00000000" w:rsidR="00000000" w:rsidRPr="00000000">
              <w:rPr>
                <w:rtl w:val="0"/>
              </w:rPr>
              <w:t xml:space="preserve">revolution</w:t>
            </w:r>
          </w:p>
        </w:tc>
        <w:tc>
          <w:tcPr/>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tc>
        <w:tc>
          <w:tcPr/>
          <w:p w:rsidR="00000000" w:rsidDel="00000000" w:rsidP="00000000" w:rsidRDefault="00000000" w:rsidRPr="00000000" w14:paraId="000001C2">
            <w:pPr>
              <w:rPr/>
            </w:pPr>
            <w:r w:rsidDel="00000000" w:rsidR="00000000" w:rsidRPr="00000000">
              <w:rPr>
                <w:rtl w:val="0"/>
              </w:rPr>
            </w:r>
          </w:p>
        </w:tc>
        <w:tc>
          <w:tcPr/>
          <w:p w:rsidR="00000000" w:rsidDel="00000000" w:rsidP="00000000" w:rsidRDefault="00000000" w:rsidRPr="00000000" w14:paraId="000001C3">
            <w:pPr>
              <w:rPr/>
            </w:pPr>
            <w:r w:rsidDel="00000000" w:rsidR="00000000" w:rsidRPr="00000000">
              <w:rPr>
                <w:rtl w:val="0"/>
              </w:rPr>
            </w:r>
          </w:p>
        </w:tc>
      </w:tr>
      <w:tr>
        <w:trPr>
          <w:tblHeader w:val="0"/>
        </w:trPr>
        <w:tc>
          <w:tcPr/>
          <w:p w:rsidR="00000000" w:rsidDel="00000000" w:rsidP="00000000" w:rsidRDefault="00000000" w:rsidRPr="00000000" w14:paraId="000001C4">
            <w:pPr>
              <w:rPr/>
            </w:pPr>
            <w:r w:rsidDel="00000000" w:rsidR="00000000" w:rsidRPr="00000000">
              <w:rPr>
                <w:rtl w:val="0"/>
              </w:rPr>
              <w:t xml:space="preserve">unjust</w:t>
            </w:r>
          </w:p>
        </w:tc>
        <w:tc>
          <w:tcPr/>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tc>
        <w:tc>
          <w:tcPr/>
          <w:p w:rsidR="00000000" w:rsidDel="00000000" w:rsidP="00000000" w:rsidRDefault="00000000" w:rsidRPr="00000000" w14:paraId="000001C8">
            <w:pPr>
              <w:rPr/>
            </w:pPr>
            <w:r w:rsidDel="00000000" w:rsidR="00000000" w:rsidRPr="00000000">
              <w:rPr>
                <w:rtl w:val="0"/>
              </w:rPr>
            </w:r>
          </w:p>
        </w:tc>
        <w:tc>
          <w:tcPr/>
          <w:p w:rsidR="00000000" w:rsidDel="00000000" w:rsidP="00000000" w:rsidRDefault="00000000" w:rsidRPr="00000000" w14:paraId="000001C9">
            <w:pPr>
              <w:rPr/>
            </w:pPr>
            <w:r w:rsidDel="00000000" w:rsidR="00000000" w:rsidRPr="00000000">
              <w:rPr>
                <w:rtl w:val="0"/>
              </w:rPr>
            </w:r>
          </w:p>
        </w:tc>
      </w:tr>
      <w:tr>
        <w:trPr>
          <w:tblHeader w:val="0"/>
        </w:trPr>
        <w:tc>
          <w:tcPr/>
          <w:p w:rsidR="00000000" w:rsidDel="00000000" w:rsidP="00000000" w:rsidRDefault="00000000" w:rsidRPr="00000000" w14:paraId="000001CA">
            <w:pPr>
              <w:rPr/>
            </w:pPr>
            <w:r w:rsidDel="00000000" w:rsidR="00000000" w:rsidRPr="00000000">
              <w:rPr>
                <w:rtl w:val="0"/>
              </w:rPr>
              <w:t xml:space="preserve">foreigners</w:t>
            </w:r>
          </w:p>
        </w:tc>
        <w:tc>
          <w:tcPr/>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tc>
        <w:tc>
          <w:tcPr/>
          <w:p w:rsidR="00000000" w:rsidDel="00000000" w:rsidP="00000000" w:rsidRDefault="00000000" w:rsidRPr="00000000" w14:paraId="000001CE">
            <w:pPr>
              <w:rPr/>
            </w:pPr>
            <w:r w:rsidDel="00000000" w:rsidR="00000000" w:rsidRPr="00000000">
              <w:rPr>
                <w:rtl w:val="0"/>
              </w:rPr>
            </w:r>
          </w:p>
        </w:tc>
        <w:tc>
          <w:tcPr/>
          <w:p w:rsidR="00000000" w:rsidDel="00000000" w:rsidP="00000000" w:rsidRDefault="00000000" w:rsidRPr="00000000" w14:paraId="000001CF">
            <w:pPr>
              <w:rPr/>
            </w:pPr>
            <w:r w:rsidDel="00000000" w:rsidR="00000000" w:rsidRPr="00000000">
              <w:rPr>
                <w:rtl w:val="0"/>
              </w:rPr>
            </w:r>
          </w:p>
        </w:tc>
      </w:tr>
      <w:tr>
        <w:trPr>
          <w:tblHeader w:val="0"/>
        </w:trPr>
        <w:tc>
          <w:tcPr/>
          <w:p w:rsidR="00000000" w:rsidDel="00000000" w:rsidP="00000000" w:rsidRDefault="00000000" w:rsidRPr="00000000" w14:paraId="000001D0">
            <w:pPr>
              <w:rPr/>
            </w:pPr>
            <w:r w:rsidDel="00000000" w:rsidR="00000000" w:rsidRPr="00000000">
              <w:rPr>
                <w:rtl w:val="0"/>
              </w:rPr>
              <w:t xml:space="preserve">unruly</w:t>
            </w:r>
          </w:p>
        </w:tc>
        <w:tc>
          <w:tcPr/>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tc>
        <w:tc>
          <w:tcPr/>
          <w:p w:rsidR="00000000" w:rsidDel="00000000" w:rsidP="00000000" w:rsidRDefault="00000000" w:rsidRPr="00000000" w14:paraId="000001D4">
            <w:pPr>
              <w:rPr/>
            </w:pPr>
            <w:r w:rsidDel="00000000" w:rsidR="00000000" w:rsidRPr="00000000">
              <w:rPr>
                <w:rtl w:val="0"/>
              </w:rPr>
            </w:r>
          </w:p>
        </w:tc>
        <w:tc>
          <w:tcPr/>
          <w:p w:rsidR="00000000" w:rsidDel="00000000" w:rsidP="00000000" w:rsidRDefault="00000000" w:rsidRPr="00000000" w14:paraId="000001D5">
            <w:pPr>
              <w:rPr/>
            </w:pPr>
            <w:r w:rsidDel="00000000" w:rsidR="00000000" w:rsidRPr="00000000">
              <w:rPr>
                <w:rtl w:val="0"/>
              </w:rPr>
            </w:r>
          </w:p>
        </w:tc>
      </w:tr>
      <w:tr>
        <w:trPr>
          <w:tblHeader w:val="0"/>
        </w:trPr>
        <w:tc>
          <w:tcPr/>
          <w:p w:rsidR="00000000" w:rsidDel="00000000" w:rsidP="00000000" w:rsidRDefault="00000000" w:rsidRPr="00000000" w14:paraId="000001D6">
            <w:pPr>
              <w:rPr/>
            </w:pPr>
            <w:r w:rsidDel="00000000" w:rsidR="00000000" w:rsidRPr="00000000">
              <w:rPr>
                <w:rtl w:val="0"/>
              </w:rPr>
              <w:t xml:space="preserve">Tirades</w:t>
            </w:r>
          </w:p>
        </w:tc>
        <w:tc>
          <w:tcPr/>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tc>
        <w:tc>
          <w:tcPr/>
          <w:p w:rsidR="00000000" w:rsidDel="00000000" w:rsidP="00000000" w:rsidRDefault="00000000" w:rsidRPr="00000000" w14:paraId="000001DA">
            <w:pPr>
              <w:rPr/>
            </w:pPr>
            <w:r w:rsidDel="00000000" w:rsidR="00000000" w:rsidRPr="00000000">
              <w:rPr>
                <w:rtl w:val="0"/>
              </w:rPr>
            </w:r>
          </w:p>
        </w:tc>
        <w:tc>
          <w:tcPr/>
          <w:p w:rsidR="00000000" w:rsidDel="00000000" w:rsidP="00000000" w:rsidRDefault="00000000" w:rsidRPr="00000000" w14:paraId="000001DB">
            <w:pPr>
              <w:rPr/>
            </w:pPr>
            <w:r w:rsidDel="00000000" w:rsidR="00000000" w:rsidRPr="00000000">
              <w:rPr>
                <w:rtl w:val="0"/>
              </w:rPr>
            </w:r>
          </w:p>
        </w:tc>
      </w:tr>
      <w:tr>
        <w:trPr>
          <w:tblHeader w:val="0"/>
        </w:trPr>
        <w:tc>
          <w:tcPr/>
          <w:p w:rsidR="00000000" w:rsidDel="00000000" w:rsidP="00000000" w:rsidRDefault="00000000" w:rsidRPr="00000000" w14:paraId="000001DC">
            <w:pPr>
              <w:rPr/>
            </w:pPr>
            <w:r w:rsidDel="00000000" w:rsidR="00000000" w:rsidRPr="00000000">
              <w:rPr>
                <w:rtl w:val="0"/>
              </w:rPr>
              <w:t xml:space="preserve">On their behalf</w:t>
            </w:r>
          </w:p>
        </w:tc>
        <w:tc>
          <w:tcPr/>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tc>
        <w:tc>
          <w:tcPr/>
          <w:p w:rsidR="00000000" w:rsidDel="00000000" w:rsidP="00000000" w:rsidRDefault="00000000" w:rsidRPr="00000000" w14:paraId="000001E0">
            <w:pPr>
              <w:rPr/>
            </w:pPr>
            <w:r w:rsidDel="00000000" w:rsidR="00000000" w:rsidRPr="00000000">
              <w:rPr>
                <w:rtl w:val="0"/>
              </w:rPr>
            </w:r>
          </w:p>
        </w:tc>
        <w:tc>
          <w:tcPr/>
          <w:p w:rsidR="00000000" w:rsidDel="00000000" w:rsidP="00000000" w:rsidRDefault="00000000" w:rsidRPr="00000000" w14:paraId="000001E1">
            <w:pPr>
              <w:rPr/>
            </w:pPr>
            <w:r w:rsidDel="00000000" w:rsidR="00000000" w:rsidRPr="00000000">
              <w:rPr>
                <w:rtl w:val="0"/>
              </w:rPr>
            </w:r>
          </w:p>
        </w:tc>
      </w:tr>
      <w:tr>
        <w:trPr>
          <w:tblHeader w:val="0"/>
        </w:trPr>
        <w:tc>
          <w:tcPr/>
          <w:p w:rsidR="00000000" w:rsidDel="00000000" w:rsidP="00000000" w:rsidRDefault="00000000" w:rsidRPr="00000000" w14:paraId="000001E2">
            <w:pPr>
              <w:rPr/>
            </w:pPr>
            <w:r w:rsidDel="00000000" w:rsidR="00000000" w:rsidRPr="00000000">
              <w:rPr>
                <w:rtl w:val="0"/>
              </w:rPr>
              <w:t xml:space="preserve">Power of attorney</w:t>
            </w:r>
          </w:p>
        </w:tc>
        <w:tc>
          <w:tcPr/>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tc>
        <w:tc>
          <w:tcPr/>
          <w:p w:rsidR="00000000" w:rsidDel="00000000" w:rsidP="00000000" w:rsidRDefault="00000000" w:rsidRPr="00000000" w14:paraId="000001E6">
            <w:pPr>
              <w:rPr/>
            </w:pPr>
            <w:r w:rsidDel="00000000" w:rsidR="00000000" w:rsidRPr="00000000">
              <w:rPr>
                <w:rtl w:val="0"/>
              </w:rPr>
            </w:r>
          </w:p>
        </w:tc>
        <w:tc>
          <w:tcPr/>
          <w:p w:rsidR="00000000" w:rsidDel="00000000" w:rsidP="00000000" w:rsidRDefault="00000000" w:rsidRPr="00000000" w14:paraId="000001E7">
            <w:pPr>
              <w:rPr/>
            </w:pPr>
            <w:r w:rsidDel="00000000" w:rsidR="00000000" w:rsidRPr="00000000">
              <w:rPr>
                <w:rtl w:val="0"/>
              </w:rPr>
            </w:r>
          </w:p>
        </w:tc>
      </w:tr>
      <w:tr>
        <w:trPr>
          <w:tblHeader w:val="0"/>
        </w:trPr>
        <w:tc>
          <w:tcPr/>
          <w:p w:rsidR="00000000" w:rsidDel="00000000" w:rsidP="00000000" w:rsidRDefault="00000000" w:rsidRPr="00000000" w14:paraId="000001E8">
            <w:pPr>
              <w:rPr/>
            </w:pPr>
            <w:r w:rsidDel="00000000" w:rsidR="00000000" w:rsidRPr="00000000">
              <w:rPr>
                <w:rtl w:val="0"/>
              </w:rPr>
              <w:t xml:space="preserve">In good faith</w:t>
            </w:r>
          </w:p>
        </w:tc>
        <w:tc>
          <w:tcPr/>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tc>
        <w:tc>
          <w:tcPr/>
          <w:p w:rsidR="00000000" w:rsidDel="00000000" w:rsidP="00000000" w:rsidRDefault="00000000" w:rsidRPr="00000000" w14:paraId="000001EC">
            <w:pPr>
              <w:rPr/>
            </w:pPr>
            <w:r w:rsidDel="00000000" w:rsidR="00000000" w:rsidRPr="00000000">
              <w:rPr>
                <w:rtl w:val="0"/>
              </w:rPr>
            </w:r>
          </w:p>
        </w:tc>
        <w:tc>
          <w:tcPr/>
          <w:p w:rsidR="00000000" w:rsidDel="00000000" w:rsidP="00000000" w:rsidRDefault="00000000" w:rsidRPr="00000000" w14:paraId="000001ED">
            <w:pPr>
              <w:rPr/>
            </w:pPr>
            <w:r w:rsidDel="00000000" w:rsidR="00000000" w:rsidRPr="00000000">
              <w:rPr>
                <w:rtl w:val="0"/>
              </w:rPr>
            </w:r>
          </w:p>
        </w:tc>
      </w:tr>
      <w:tr>
        <w:trPr>
          <w:tblHeader w:val="0"/>
        </w:trPr>
        <w:tc>
          <w:tcPr/>
          <w:p w:rsidR="00000000" w:rsidDel="00000000" w:rsidP="00000000" w:rsidRDefault="00000000" w:rsidRPr="00000000" w14:paraId="000001EE">
            <w:pPr>
              <w:rPr/>
            </w:pPr>
            <w:r w:rsidDel="00000000" w:rsidR="00000000" w:rsidRPr="00000000">
              <w:rPr>
                <w:rtl w:val="0"/>
              </w:rPr>
              <w:t xml:space="preserve">Drainage ditches</w:t>
            </w:r>
          </w:p>
        </w:tc>
        <w:tc>
          <w:tcPr/>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tc>
        <w:tc>
          <w:tcPr/>
          <w:p w:rsidR="00000000" w:rsidDel="00000000" w:rsidP="00000000" w:rsidRDefault="00000000" w:rsidRPr="00000000" w14:paraId="000001F2">
            <w:pPr>
              <w:rPr/>
            </w:pPr>
            <w:r w:rsidDel="00000000" w:rsidR="00000000" w:rsidRPr="00000000">
              <w:rPr>
                <w:rtl w:val="0"/>
              </w:rPr>
            </w:r>
          </w:p>
        </w:tc>
        <w:tc>
          <w:tcPr/>
          <w:p w:rsidR="00000000" w:rsidDel="00000000" w:rsidP="00000000" w:rsidRDefault="00000000" w:rsidRPr="00000000" w14:paraId="000001F3">
            <w:pPr>
              <w:rPr/>
            </w:pPr>
            <w:r w:rsidDel="00000000" w:rsidR="00000000" w:rsidRPr="00000000">
              <w:rPr>
                <w:rtl w:val="0"/>
              </w:rPr>
            </w:r>
          </w:p>
        </w:tc>
      </w:tr>
    </w:tbl>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t xml:space="preserve">Pick 3 of the words and phrases that were new to you and write a sentence using the word/phrase to show your understanding of its meaning. </w:t>
      </w:r>
    </w:p>
    <w:tbl>
      <w:tblPr>
        <w:tblStyle w:val="Table8"/>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tc>
      </w:tr>
      <w:tr>
        <w:trPr>
          <w:tblHeader w:val="0"/>
        </w:trPr>
        <w:tc>
          <w:tcPr/>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tc>
      </w:tr>
      <w:tr>
        <w:trPr>
          <w:tblHeader w:val="0"/>
        </w:trPr>
        <w:tc>
          <w:tcPr/>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tc>
      </w:tr>
    </w:tbl>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b w:val="1"/>
        </w:rPr>
      </w:pPr>
      <w:r w:rsidDel="00000000" w:rsidR="00000000" w:rsidRPr="00000000">
        <w:rPr>
          <w:b w:val="1"/>
          <w:rtl w:val="0"/>
        </w:rPr>
        <w:t xml:space="preserve">Comprehension Questions</w:t>
      </w:r>
    </w:p>
    <w:p w:rsidR="00000000" w:rsidDel="00000000" w:rsidP="00000000" w:rsidRDefault="00000000" w:rsidRPr="00000000" w14:paraId="0000020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Why did the poor people of Mexico fight a revolution from 1910-1920?</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1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Who lead the revolution in the South?  Who lead the revolution in the North?</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1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whom did the Mennonites buy their land in Mexico?</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1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Who were the Agraristas?</w:t>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1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revolutionary slogan “The land belongs to those who cultivate it!”  became a problem for the Mennonites when they moved to settle on the land they had purchased.  Why? </w:t>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2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Solving their land problem with the Agraristas took many steps.  Fill in the sequencing chart with the steps the Mennonites took in chronological order (the order in which the events happened). The first event is filled in for you. </w:t>
      </w:r>
    </w:p>
    <w:p w:rsidR="00000000" w:rsidDel="00000000" w:rsidP="00000000" w:rsidRDefault="00000000" w:rsidRPr="00000000" w14:paraId="00000225">
      <w:pPr>
        <w:ind w:left="360" w:firstLine="0"/>
        <w:rPr/>
      </w:pPr>
      <w:r w:rsidDel="00000000" w:rsidR="00000000" w:rsidRPr="00000000">
        <w:rPr/>
        <w:drawing>
          <wp:inline distB="0" distT="0" distL="0" distR="0">
            <wp:extent cx="4433888" cy="4461034"/>
            <wp:effectExtent b="0" l="0" r="0" t="0"/>
            <wp:docPr id="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433888" cy="4461034"/>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ind w:left="0" w:firstLine="0"/>
        <w:rPr>
          <w:sz w:val="28"/>
          <w:szCs w:val="28"/>
          <w:u w:val="single"/>
        </w:rPr>
      </w:pPr>
      <w:r w:rsidDel="00000000" w:rsidR="00000000" w:rsidRPr="00000000">
        <w:rPr>
          <w:sz w:val="28"/>
          <w:szCs w:val="28"/>
          <w:u w:val="single"/>
          <w:rtl w:val="0"/>
        </w:rPr>
        <w:t xml:space="preserve">Chapter Five:  Good Leaders Make Good Colonies  </w:t>
      </w:r>
    </w:p>
    <w:p w:rsidR="00000000" w:rsidDel="00000000" w:rsidP="00000000" w:rsidRDefault="00000000" w:rsidRPr="00000000" w14:paraId="00000227">
      <w:pPr>
        <w:rPr>
          <w:b w:val="1"/>
        </w:rPr>
      </w:pPr>
      <w:r w:rsidDel="00000000" w:rsidR="00000000" w:rsidRPr="00000000">
        <w:rPr>
          <w:b w:val="1"/>
          <w:rtl w:val="0"/>
        </w:rPr>
        <w:t xml:space="preserve">Vocabulary Building</w:t>
      </w:r>
    </w:p>
    <w:p w:rsidR="00000000" w:rsidDel="00000000" w:rsidP="00000000" w:rsidRDefault="00000000" w:rsidRPr="00000000" w14:paraId="00000228">
      <w:pPr>
        <w:rPr/>
      </w:pPr>
      <w:r w:rsidDel="00000000" w:rsidR="00000000" w:rsidRPr="00000000">
        <w:rPr>
          <w:rtl w:val="0"/>
        </w:rPr>
        <w:t xml:space="preserve">Complete this chart of important vocabulary as you read this chapter.  </w:t>
      </w:r>
    </w:p>
    <w:tbl>
      <w:tblPr>
        <w:tblStyle w:val="Table9"/>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440"/>
        <w:gridCol w:w="4173"/>
        <w:gridCol w:w="2302"/>
        <w:tblGridChange w:id="0">
          <w:tblGrid>
            <w:gridCol w:w="1435"/>
            <w:gridCol w:w="1440"/>
            <w:gridCol w:w="4173"/>
            <w:gridCol w:w="2302"/>
          </w:tblGrid>
        </w:tblGridChange>
      </w:tblGrid>
      <w:tr>
        <w:trPr>
          <w:tblHeader w:val="0"/>
        </w:trPr>
        <w:tc>
          <w:tcPr/>
          <w:p w:rsidR="00000000" w:rsidDel="00000000" w:rsidP="00000000" w:rsidRDefault="00000000" w:rsidRPr="00000000" w14:paraId="00000229">
            <w:pPr>
              <w:rPr>
                <w:b w:val="1"/>
              </w:rPr>
            </w:pPr>
            <w:r w:rsidDel="00000000" w:rsidR="00000000" w:rsidRPr="00000000">
              <w:rPr>
                <w:b w:val="1"/>
                <w:rtl w:val="0"/>
              </w:rPr>
              <w:t xml:space="preserve">Word</w:t>
            </w:r>
          </w:p>
        </w:tc>
        <w:tc>
          <w:tcPr/>
          <w:p w:rsidR="00000000" w:rsidDel="00000000" w:rsidP="00000000" w:rsidRDefault="00000000" w:rsidRPr="00000000" w14:paraId="0000022A">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22B">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22C">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22D">
            <w:pPr>
              <w:rPr/>
            </w:pPr>
            <w:r w:rsidDel="00000000" w:rsidR="00000000" w:rsidRPr="00000000">
              <w:rPr>
                <w:rtl w:val="0"/>
              </w:rPr>
              <w:t xml:space="preserve">elected</w:t>
            </w:r>
          </w:p>
        </w:tc>
        <w:tc>
          <w:tcPr/>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tc>
        <w:tc>
          <w:tcPr/>
          <w:p w:rsidR="00000000" w:rsidDel="00000000" w:rsidP="00000000" w:rsidRDefault="00000000" w:rsidRPr="00000000" w14:paraId="00000231">
            <w:pPr>
              <w:rPr/>
            </w:pPr>
            <w:r w:rsidDel="00000000" w:rsidR="00000000" w:rsidRPr="00000000">
              <w:rPr>
                <w:rtl w:val="0"/>
              </w:rPr>
            </w:r>
          </w:p>
        </w:tc>
        <w:tc>
          <w:tcPr/>
          <w:p w:rsidR="00000000" w:rsidDel="00000000" w:rsidP="00000000" w:rsidRDefault="00000000" w:rsidRPr="00000000" w14:paraId="00000232">
            <w:pPr>
              <w:rPr/>
            </w:pPr>
            <w:r w:rsidDel="00000000" w:rsidR="00000000" w:rsidRPr="00000000">
              <w:rPr>
                <w:rtl w:val="0"/>
              </w:rPr>
            </w:r>
          </w:p>
        </w:tc>
      </w:tr>
      <w:tr>
        <w:trPr>
          <w:tblHeader w:val="0"/>
        </w:trPr>
        <w:tc>
          <w:tcPr/>
          <w:p w:rsidR="00000000" w:rsidDel="00000000" w:rsidP="00000000" w:rsidRDefault="00000000" w:rsidRPr="00000000" w14:paraId="00000233">
            <w:pPr>
              <w:rPr/>
            </w:pPr>
            <w:r w:rsidDel="00000000" w:rsidR="00000000" w:rsidRPr="00000000">
              <w:rPr>
                <w:rtl w:val="0"/>
              </w:rPr>
              <w:t xml:space="preserve">see them through</w:t>
            </w:r>
          </w:p>
        </w:tc>
        <w:tc>
          <w:tcPr/>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tc>
        <w:tc>
          <w:tcPr/>
          <w:p w:rsidR="00000000" w:rsidDel="00000000" w:rsidP="00000000" w:rsidRDefault="00000000" w:rsidRPr="00000000" w14:paraId="00000237">
            <w:pPr>
              <w:rPr/>
            </w:pPr>
            <w:r w:rsidDel="00000000" w:rsidR="00000000" w:rsidRPr="00000000">
              <w:rPr>
                <w:rtl w:val="0"/>
              </w:rPr>
            </w:r>
          </w:p>
        </w:tc>
        <w:tc>
          <w:tcPr/>
          <w:p w:rsidR="00000000" w:rsidDel="00000000" w:rsidP="00000000" w:rsidRDefault="00000000" w:rsidRPr="00000000" w14:paraId="00000238">
            <w:pPr>
              <w:rPr/>
            </w:pPr>
            <w:r w:rsidDel="00000000" w:rsidR="00000000" w:rsidRPr="00000000">
              <w:rPr>
                <w:rtl w:val="0"/>
              </w:rPr>
            </w:r>
          </w:p>
        </w:tc>
      </w:tr>
      <w:tr>
        <w:trPr>
          <w:tblHeader w:val="0"/>
        </w:trPr>
        <w:tc>
          <w:tcPr/>
          <w:p w:rsidR="00000000" w:rsidDel="00000000" w:rsidP="00000000" w:rsidRDefault="00000000" w:rsidRPr="00000000" w14:paraId="00000239">
            <w:pPr>
              <w:rPr/>
            </w:pPr>
            <w:r w:rsidDel="00000000" w:rsidR="00000000" w:rsidRPr="00000000">
              <w:rPr>
                <w:rtl w:val="0"/>
              </w:rPr>
              <w:t xml:space="preserve">self-sufficient</w:t>
            </w:r>
          </w:p>
        </w:tc>
        <w:tc>
          <w:tcPr/>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tc>
        <w:tc>
          <w:tcPr/>
          <w:p w:rsidR="00000000" w:rsidDel="00000000" w:rsidP="00000000" w:rsidRDefault="00000000" w:rsidRPr="00000000" w14:paraId="0000023D">
            <w:pPr>
              <w:rPr/>
            </w:pPr>
            <w:r w:rsidDel="00000000" w:rsidR="00000000" w:rsidRPr="00000000">
              <w:rPr>
                <w:rtl w:val="0"/>
              </w:rPr>
            </w:r>
          </w:p>
        </w:tc>
        <w:tc>
          <w:tcPr/>
          <w:p w:rsidR="00000000" w:rsidDel="00000000" w:rsidP="00000000" w:rsidRDefault="00000000" w:rsidRPr="00000000" w14:paraId="0000023E">
            <w:pPr>
              <w:rPr/>
            </w:pPr>
            <w:r w:rsidDel="00000000" w:rsidR="00000000" w:rsidRPr="00000000">
              <w:rPr>
                <w:rtl w:val="0"/>
              </w:rPr>
            </w:r>
          </w:p>
        </w:tc>
      </w:tr>
      <w:tr>
        <w:trPr>
          <w:tblHeader w:val="0"/>
        </w:trPr>
        <w:tc>
          <w:tcPr/>
          <w:p w:rsidR="00000000" w:rsidDel="00000000" w:rsidP="00000000" w:rsidRDefault="00000000" w:rsidRPr="00000000" w14:paraId="0000023F">
            <w:pPr>
              <w:rPr/>
            </w:pPr>
            <w:r w:rsidDel="00000000" w:rsidR="00000000" w:rsidRPr="00000000">
              <w:rPr>
                <w:rtl w:val="0"/>
              </w:rPr>
              <w:t xml:space="preserve">outstanding</w:t>
            </w:r>
          </w:p>
        </w:tc>
        <w:tc>
          <w:tcPr/>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r>
          </w:p>
        </w:tc>
        <w:tc>
          <w:tcPr/>
          <w:p w:rsidR="00000000" w:rsidDel="00000000" w:rsidP="00000000" w:rsidRDefault="00000000" w:rsidRPr="00000000" w14:paraId="00000243">
            <w:pPr>
              <w:rPr/>
            </w:pPr>
            <w:r w:rsidDel="00000000" w:rsidR="00000000" w:rsidRPr="00000000">
              <w:rPr>
                <w:rtl w:val="0"/>
              </w:rPr>
            </w:r>
          </w:p>
        </w:tc>
        <w:tc>
          <w:tcPr/>
          <w:p w:rsidR="00000000" w:rsidDel="00000000" w:rsidP="00000000" w:rsidRDefault="00000000" w:rsidRPr="00000000" w14:paraId="00000244">
            <w:pPr>
              <w:rPr/>
            </w:pPr>
            <w:r w:rsidDel="00000000" w:rsidR="00000000" w:rsidRPr="00000000">
              <w:rPr>
                <w:rtl w:val="0"/>
              </w:rPr>
            </w:r>
          </w:p>
        </w:tc>
      </w:tr>
      <w:tr>
        <w:trPr>
          <w:tblHeader w:val="0"/>
        </w:trPr>
        <w:tc>
          <w:tcPr/>
          <w:p w:rsidR="00000000" w:rsidDel="00000000" w:rsidP="00000000" w:rsidRDefault="00000000" w:rsidRPr="00000000" w14:paraId="00000245">
            <w:pPr>
              <w:rPr/>
            </w:pPr>
            <w:r w:rsidDel="00000000" w:rsidR="00000000" w:rsidRPr="00000000">
              <w:rPr>
                <w:rtl w:val="0"/>
              </w:rPr>
              <w:t xml:space="preserve">resilient</w:t>
            </w:r>
          </w:p>
        </w:tc>
        <w:tc>
          <w:tcPr/>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tc>
        <w:tc>
          <w:tcPr/>
          <w:p w:rsidR="00000000" w:rsidDel="00000000" w:rsidP="00000000" w:rsidRDefault="00000000" w:rsidRPr="00000000" w14:paraId="00000249">
            <w:pPr>
              <w:rPr/>
            </w:pPr>
            <w:r w:rsidDel="00000000" w:rsidR="00000000" w:rsidRPr="00000000">
              <w:rPr>
                <w:rtl w:val="0"/>
              </w:rPr>
            </w:r>
          </w:p>
        </w:tc>
        <w:tc>
          <w:tcPr/>
          <w:p w:rsidR="00000000" w:rsidDel="00000000" w:rsidP="00000000" w:rsidRDefault="00000000" w:rsidRPr="00000000" w14:paraId="0000024A">
            <w:pPr>
              <w:rPr/>
            </w:pPr>
            <w:r w:rsidDel="00000000" w:rsidR="00000000" w:rsidRPr="00000000">
              <w:rPr>
                <w:rtl w:val="0"/>
              </w:rPr>
            </w:r>
          </w:p>
        </w:tc>
      </w:tr>
      <w:tr>
        <w:trPr>
          <w:tblHeader w:val="0"/>
        </w:trPr>
        <w:tc>
          <w:tcPr/>
          <w:p w:rsidR="00000000" w:rsidDel="00000000" w:rsidP="00000000" w:rsidRDefault="00000000" w:rsidRPr="00000000" w14:paraId="0000024B">
            <w:pPr>
              <w:rPr/>
            </w:pPr>
            <w:r w:rsidDel="00000000" w:rsidR="00000000" w:rsidRPr="00000000">
              <w:rPr>
                <w:rtl w:val="0"/>
              </w:rPr>
              <w:t xml:space="preserve">required</w:t>
            </w:r>
          </w:p>
        </w:tc>
        <w:tc>
          <w:tcPr/>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r>
          </w:p>
        </w:tc>
        <w:tc>
          <w:tcPr/>
          <w:p w:rsidR="00000000" w:rsidDel="00000000" w:rsidP="00000000" w:rsidRDefault="00000000" w:rsidRPr="00000000" w14:paraId="0000024F">
            <w:pPr>
              <w:rPr/>
            </w:pPr>
            <w:r w:rsidDel="00000000" w:rsidR="00000000" w:rsidRPr="00000000">
              <w:rPr>
                <w:rtl w:val="0"/>
              </w:rPr>
            </w:r>
          </w:p>
        </w:tc>
        <w:tc>
          <w:tcPr/>
          <w:p w:rsidR="00000000" w:rsidDel="00000000" w:rsidP="00000000" w:rsidRDefault="00000000" w:rsidRPr="00000000" w14:paraId="00000250">
            <w:pPr>
              <w:rPr/>
            </w:pPr>
            <w:r w:rsidDel="00000000" w:rsidR="00000000" w:rsidRPr="00000000">
              <w:rPr>
                <w:rtl w:val="0"/>
              </w:rPr>
            </w:r>
          </w:p>
        </w:tc>
      </w:tr>
      <w:tr>
        <w:trPr>
          <w:tblHeader w:val="0"/>
        </w:trPr>
        <w:tc>
          <w:tcPr/>
          <w:p w:rsidR="00000000" w:rsidDel="00000000" w:rsidP="00000000" w:rsidRDefault="00000000" w:rsidRPr="00000000" w14:paraId="00000251">
            <w:pPr>
              <w:rPr/>
            </w:pPr>
            <w:r w:rsidDel="00000000" w:rsidR="00000000" w:rsidRPr="00000000">
              <w:rPr>
                <w:rtl w:val="0"/>
              </w:rPr>
              <w:t xml:space="preserve">negotiator</w:t>
            </w:r>
          </w:p>
        </w:tc>
        <w:tc>
          <w:tcPr/>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tc>
        <w:tc>
          <w:tcPr/>
          <w:p w:rsidR="00000000" w:rsidDel="00000000" w:rsidP="00000000" w:rsidRDefault="00000000" w:rsidRPr="00000000" w14:paraId="00000255">
            <w:pPr>
              <w:rPr/>
            </w:pPr>
            <w:r w:rsidDel="00000000" w:rsidR="00000000" w:rsidRPr="00000000">
              <w:rPr>
                <w:rtl w:val="0"/>
              </w:rPr>
            </w:r>
          </w:p>
        </w:tc>
        <w:tc>
          <w:tcPr/>
          <w:p w:rsidR="00000000" w:rsidDel="00000000" w:rsidP="00000000" w:rsidRDefault="00000000" w:rsidRPr="00000000" w14:paraId="00000256">
            <w:pPr>
              <w:rPr/>
            </w:pPr>
            <w:r w:rsidDel="00000000" w:rsidR="00000000" w:rsidRPr="00000000">
              <w:rPr>
                <w:rtl w:val="0"/>
              </w:rPr>
            </w:r>
          </w:p>
        </w:tc>
      </w:tr>
      <w:tr>
        <w:trPr>
          <w:tblHeader w:val="0"/>
        </w:trPr>
        <w:tc>
          <w:tcPr/>
          <w:p w:rsidR="00000000" w:rsidDel="00000000" w:rsidP="00000000" w:rsidRDefault="00000000" w:rsidRPr="00000000" w14:paraId="00000257">
            <w:pPr>
              <w:rPr/>
            </w:pPr>
            <w:r w:rsidDel="00000000" w:rsidR="00000000" w:rsidRPr="00000000">
              <w:rPr>
                <w:rtl w:val="0"/>
              </w:rPr>
              <w:t xml:space="preserve">committed</w:t>
            </w:r>
          </w:p>
        </w:tc>
        <w:tc>
          <w:tcPr/>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tc>
        <w:tc>
          <w:tcPr/>
          <w:p w:rsidR="00000000" w:rsidDel="00000000" w:rsidP="00000000" w:rsidRDefault="00000000" w:rsidRPr="00000000" w14:paraId="0000025B">
            <w:pPr>
              <w:rPr/>
            </w:pPr>
            <w:r w:rsidDel="00000000" w:rsidR="00000000" w:rsidRPr="00000000">
              <w:rPr>
                <w:rtl w:val="0"/>
              </w:rPr>
            </w:r>
          </w:p>
        </w:tc>
        <w:tc>
          <w:tcPr/>
          <w:p w:rsidR="00000000" w:rsidDel="00000000" w:rsidP="00000000" w:rsidRDefault="00000000" w:rsidRPr="00000000" w14:paraId="0000025C">
            <w:pPr>
              <w:rPr/>
            </w:pPr>
            <w:r w:rsidDel="00000000" w:rsidR="00000000" w:rsidRPr="00000000">
              <w:rPr>
                <w:rtl w:val="0"/>
              </w:rPr>
            </w:r>
          </w:p>
        </w:tc>
      </w:tr>
      <w:tr>
        <w:trPr>
          <w:tblHeader w:val="0"/>
        </w:trPr>
        <w:tc>
          <w:tcPr/>
          <w:p w:rsidR="00000000" w:rsidDel="00000000" w:rsidP="00000000" w:rsidRDefault="00000000" w:rsidRPr="00000000" w14:paraId="0000025D">
            <w:pPr>
              <w:rPr/>
            </w:pPr>
            <w:r w:rsidDel="00000000" w:rsidR="00000000" w:rsidRPr="00000000">
              <w:rPr>
                <w:rtl w:val="0"/>
              </w:rPr>
              <w:t xml:space="preserve">equal</w:t>
            </w:r>
          </w:p>
        </w:tc>
        <w:tc>
          <w:tcPr/>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tc>
        <w:tc>
          <w:tcPr/>
          <w:p w:rsidR="00000000" w:rsidDel="00000000" w:rsidP="00000000" w:rsidRDefault="00000000" w:rsidRPr="00000000" w14:paraId="00000261">
            <w:pPr>
              <w:rPr/>
            </w:pPr>
            <w:r w:rsidDel="00000000" w:rsidR="00000000" w:rsidRPr="00000000">
              <w:rPr>
                <w:rtl w:val="0"/>
              </w:rPr>
            </w:r>
          </w:p>
        </w:tc>
        <w:tc>
          <w:tcPr/>
          <w:p w:rsidR="00000000" w:rsidDel="00000000" w:rsidP="00000000" w:rsidRDefault="00000000" w:rsidRPr="00000000" w14:paraId="00000262">
            <w:pPr>
              <w:rPr/>
            </w:pPr>
            <w:r w:rsidDel="00000000" w:rsidR="00000000" w:rsidRPr="00000000">
              <w:rPr>
                <w:rtl w:val="0"/>
              </w:rPr>
            </w:r>
          </w:p>
        </w:tc>
      </w:tr>
      <w:tr>
        <w:trPr>
          <w:tblHeader w:val="0"/>
        </w:trPr>
        <w:tc>
          <w:tcPr/>
          <w:p w:rsidR="00000000" w:rsidDel="00000000" w:rsidP="00000000" w:rsidRDefault="00000000" w:rsidRPr="00000000" w14:paraId="00000263">
            <w:pPr>
              <w:rPr/>
            </w:pPr>
            <w:r w:rsidDel="00000000" w:rsidR="00000000" w:rsidRPr="00000000">
              <w:rPr>
                <w:rtl w:val="0"/>
              </w:rPr>
              <w:t xml:space="preserve">razor</w:t>
            </w:r>
          </w:p>
        </w:tc>
        <w:tc>
          <w:tcPr/>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tc>
        <w:tc>
          <w:tcPr/>
          <w:p w:rsidR="00000000" w:rsidDel="00000000" w:rsidP="00000000" w:rsidRDefault="00000000" w:rsidRPr="00000000" w14:paraId="00000267">
            <w:pPr>
              <w:rPr/>
            </w:pPr>
            <w:r w:rsidDel="00000000" w:rsidR="00000000" w:rsidRPr="00000000">
              <w:rPr>
                <w:rtl w:val="0"/>
              </w:rPr>
            </w:r>
          </w:p>
        </w:tc>
        <w:tc>
          <w:tcPr/>
          <w:p w:rsidR="00000000" w:rsidDel="00000000" w:rsidP="00000000" w:rsidRDefault="00000000" w:rsidRPr="00000000" w14:paraId="00000268">
            <w:pPr>
              <w:rPr/>
            </w:pPr>
            <w:r w:rsidDel="00000000" w:rsidR="00000000" w:rsidRPr="00000000">
              <w:rPr>
                <w:rtl w:val="0"/>
              </w:rPr>
            </w:r>
          </w:p>
        </w:tc>
      </w:tr>
      <w:tr>
        <w:trPr>
          <w:tblHeader w:val="0"/>
        </w:trPr>
        <w:tc>
          <w:tcPr/>
          <w:p w:rsidR="00000000" w:rsidDel="00000000" w:rsidP="00000000" w:rsidRDefault="00000000" w:rsidRPr="00000000" w14:paraId="00000269">
            <w:pPr>
              <w:rPr/>
            </w:pPr>
            <w:r w:rsidDel="00000000" w:rsidR="00000000" w:rsidRPr="00000000">
              <w:rPr>
                <w:rtl w:val="0"/>
              </w:rPr>
              <w:t xml:space="preserve">stubble</w:t>
            </w:r>
          </w:p>
        </w:tc>
        <w:tc>
          <w:tcPr/>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tc>
        <w:tc>
          <w:tcPr/>
          <w:p w:rsidR="00000000" w:rsidDel="00000000" w:rsidP="00000000" w:rsidRDefault="00000000" w:rsidRPr="00000000" w14:paraId="0000026D">
            <w:pPr>
              <w:rPr/>
            </w:pPr>
            <w:r w:rsidDel="00000000" w:rsidR="00000000" w:rsidRPr="00000000">
              <w:rPr>
                <w:rtl w:val="0"/>
              </w:rPr>
            </w:r>
          </w:p>
        </w:tc>
        <w:tc>
          <w:tcPr/>
          <w:p w:rsidR="00000000" w:rsidDel="00000000" w:rsidP="00000000" w:rsidRDefault="00000000" w:rsidRPr="00000000" w14:paraId="0000026E">
            <w:pPr>
              <w:rPr/>
            </w:pPr>
            <w:r w:rsidDel="00000000" w:rsidR="00000000" w:rsidRPr="00000000">
              <w:rPr>
                <w:rtl w:val="0"/>
              </w:rPr>
            </w:r>
          </w:p>
        </w:tc>
      </w:tr>
    </w:tbl>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t xml:space="preserve">Pick 3 words or phrases that were new to you and write a sentence using the word or phrase to show your understanding of its meaning. </w:t>
      </w:r>
    </w:p>
    <w:tbl>
      <w:tblPr>
        <w:tblStyle w:val="Table10"/>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tc>
      </w:tr>
      <w:tr>
        <w:trPr>
          <w:tblHeader w:val="0"/>
        </w:trPr>
        <w:tc>
          <w:tcPr/>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tc>
      </w:tr>
      <w:tr>
        <w:trPr>
          <w:tblHeader w:val="0"/>
        </w:trPr>
        <w:tc>
          <w:tcPr/>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tc>
      </w:tr>
    </w:tbl>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b w:val="1"/>
        </w:rPr>
      </w:pPr>
      <w:r w:rsidDel="00000000" w:rsidR="00000000" w:rsidRPr="00000000">
        <w:rPr>
          <w:b w:val="1"/>
          <w:rtl w:val="0"/>
        </w:rPr>
        <w:t xml:space="preserve">Comprehension Questions</w:t>
      </w:r>
    </w:p>
    <w:p w:rsidR="00000000" w:rsidDel="00000000" w:rsidP="00000000" w:rsidRDefault="00000000" w:rsidRPr="00000000" w14:paraId="0000028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success of the colonies was largely related to the success of their leadership.  In chapter 5 we learn about the leadership in the colonies.  Complete the chart below by filling in the roles of the elected leaders (what their job responsibilities were).</w:t>
      </w:r>
    </w:p>
    <w:p w:rsidR="00000000" w:rsidDel="00000000" w:rsidP="00000000" w:rsidRDefault="00000000" w:rsidRPr="00000000" w14:paraId="00000284">
      <w:pPr>
        <w:rPr/>
      </w:pPr>
      <w:r w:rsidDel="00000000" w:rsidR="00000000" w:rsidRPr="00000000">
        <w:rPr/>
        <w:drawing>
          <wp:inline distB="0" distT="0" distL="0" distR="0">
            <wp:extent cx="4919663" cy="3482648"/>
            <wp:effectExtent b="0" l="0" r="0" t="0"/>
            <wp:docPr descr="Diagram&#10;&#10;Description automatically generated" id="7" name="image8.png"/>
            <a:graphic>
              <a:graphicData uri="http://schemas.openxmlformats.org/drawingml/2006/picture">
                <pic:pic>
                  <pic:nvPicPr>
                    <pic:cNvPr descr="Diagram&#10;&#10;Description automatically generated" id="0" name="image8.png"/>
                    <pic:cNvPicPr preferRelativeResize="0"/>
                  </pic:nvPicPr>
                  <pic:blipFill>
                    <a:blip r:embed="rId13"/>
                    <a:srcRect b="0" l="0" r="0" t="0"/>
                    <a:stretch>
                      <a:fillRect/>
                    </a:stretch>
                  </pic:blipFill>
                  <pic:spPr>
                    <a:xfrm>
                      <a:off x="0" y="0"/>
                      <a:ext cx="4919663" cy="348264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Durango Colony was fortunate (lucky) to have an excellent leader in Minister Johan Wall.  Read about his life and fill in the chart below.  </w:t>
      </w:r>
    </w:p>
    <w:p w:rsidR="00000000" w:rsidDel="00000000" w:rsidP="00000000" w:rsidRDefault="00000000" w:rsidRPr="00000000" w14:paraId="00000287">
      <w:pPr>
        <w:rPr/>
      </w:pPr>
      <w:r w:rsidDel="00000000" w:rsidR="00000000" w:rsidRPr="00000000">
        <w:rPr/>
        <w:drawing>
          <wp:inline distB="0" distT="0" distL="0" distR="0">
            <wp:extent cx="5943600" cy="4201795"/>
            <wp:effectExtent b="0" l="0" r="0" t="0"/>
            <wp:docPr descr="Chart, treemap chart&#10;&#10;Description automatically generated" id="9" name="image12.png"/>
            <a:graphic>
              <a:graphicData uri="http://schemas.openxmlformats.org/drawingml/2006/picture">
                <pic:pic>
                  <pic:nvPicPr>
                    <pic:cNvPr descr="Chart, treemap chart&#10;&#10;Description automatically generated" id="0" name="image12.png"/>
                    <pic:cNvPicPr preferRelativeResize="0"/>
                  </pic:nvPicPr>
                  <pic:blipFill>
                    <a:blip r:embed="rId14"/>
                    <a:srcRect b="0" l="0" r="0" t="0"/>
                    <a:stretch>
                      <a:fillRect/>
                    </a:stretch>
                  </pic:blipFill>
                  <pic:spPr>
                    <a:xfrm>
                      <a:off x="0" y="0"/>
                      <a:ext cx="5943600" cy="420179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8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Having read about the leadership in the colonies, what qualities and characteristics do you think are important to have to be a good leader?</w:t>
      </w:r>
    </w:p>
    <w:p w:rsidR="00000000" w:rsidDel="00000000" w:rsidP="00000000" w:rsidRDefault="00000000" w:rsidRPr="00000000" w14:paraId="00000289">
      <w:pPr>
        <w:rPr>
          <w:sz w:val="28"/>
          <w:szCs w:val="28"/>
          <w:u w:val="single"/>
        </w:rPr>
      </w:pPr>
      <w:r w:rsidDel="00000000" w:rsidR="00000000" w:rsidRPr="00000000">
        <w:br w:type="page"/>
      </w:r>
      <w:r w:rsidDel="00000000" w:rsidR="00000000" w:rsidRPr="00000000">
        <w:rPr>
          <w:sz w:val="28"/>
          <w:szCs w:val="28"/>
          <w:u w:val="single"/>
          <w:rtl w:val="0"/>
        </w:rPr>
        <w:t xml:space="preserve">Chapter Six:  Trouble Comes to the Colonies </w:t>
      </w:r>
    </w:p>
    <w:p w:rsidR="00000000" w:rsidDel="00000000" w:rsidP="00000000" w:rsidRDefault="00000000" w:rsidRPr="00000000" w14:paraId="0000028A">
      <w:pPr>
        <w:rPr>
          <w:b w:val="1"/>
        </w:rPr>
      </w:pPr>
      <w:r w:rsidDel="00000000" w:rsidR="00000000" w:rsidRPr="00000000">
        <w:rPr>
          <w:b w:val="1"/>
          <w:rtl w:val="0"/>
        </w:rPr>
        <w:t xml:space="preserve">Vocabulary Building</w:t>
      </w:r>
    </w:p>
    <w:p w:rsidR="00000000" w:rsidDel="00000000" w:rsidP="00000000" w:rsidRDefault="00000000" w:rsidRPr="00000000" w14:paraId="0000028B">
      <w:pPr>
        <w:rPr/>
      </w:pPr>
      <w:r w:rsidDel="00000000" w:rsidR="00000000" w:rsidRPr="00000000">
        <w:rPr>
          <w:rtl w:val="0"/>
        </w:rPr>
        <w:t xml:space="preserve">Complete this chart of important vocabulary as you read this chapter.  </w:t>
      </w:r>
    </w:p>
    <w:tbl>
      <w:tblPr>
        <w:tblStyle w:val="Table1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440"/>
        <w:gridCol w:w="4173"/>
        <w:gridCol w:w="2302"/>
        <w:tblGridChange w:id="0">
          <w:tblGrid>
            <w:gridCol w:w="1435"/>
            <w:gridCol w:w="1440"/>
            <w:gridCol w:w="4173"/>
            <w:gridCol w:w="2302"/>
          </w:tblGrid>
        </w:tblGridChange>
      </w:tblGrid>
      <w:tr>
        <w:trPr>
          <w:tblHeader w:val="0"/>
        </w:trPr>
        <w:tc>
          <w:tcPr/>
          <w:p w:rsidR="00000000" w:rsidDel="00000000" w:rsidP="00000000" w:rsidRDefault="00000000" w:rsidRPr="00000000" w14:paraId="0000028C">
            <w:pPr>
              <w:rPr>
                <w:b w:val="1"/>
              </w:rPr>
            </w:pPr>
            <w:r w:rsidDel="00000000" w:rsidR="00000000" w:rsidRPr="00000000">
              <w:rPr>
                <w:b w:val="1"/>
                <w:rtl w:val="0"/>
              </w:rPr>
              <w:t xml:space="preserve">Word</w:t>
            </w:r>
          </w:p>
        </w:tc>
        <w:tc>
          <w:tcPr/>
          <w:p w:rsidR="00000000" w:rsidDel="00000000" w:rsidP="00000000" w:rsidRDefault="00000000" w:rsidRPr="00000000" w14:paraId="0000028D">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28E">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28F">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290">
            <w:pPr>
              <w:rPr/>
            </w:pPr>
            <w:r w:rsidDel="00000000" w:rsidR="00000000" w:rsidRPr="00000000">
              <w:rPr>
                <w:rtl w:val="0"/>
              </w:rPr>
              <w:t xml:space="preserve">In debt to</w:t>
            </w:r>
          </w:p>
        </w:tc>
        <w:tc>
          <w:tcPr/>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tc>
        <w:tc>
          <w:tcPr/>
          <w:p w:rsidR="00000000" w:rsidDel="00000000" w:rsidP="00000000" w:rsidRDefault="00000000" w:rsidRPr="00000000" w14:paraId="00000294">
            <w:pPr>
              <w:rPr/>
            </w:pPr>
            <w:r w:rsidDel="00000000" w:rsidR="00000000" w:rsidRPr="00000000">
              <w:rPr>
                <w:rtl w:val="0"/>
              </w:rPr>
            </w:r>
          </w:p>
        </w:tc>
        <w:tc>
          <w:tcPr/>
          <w:p w:rsidR="00000000" w:rsidDel="00000000" w:rsidP="00000000" w:rsidRDefault="00000000" w:rsidRPr="00000000" w14:paraId="00000295">
            <w:pPr>
              <w:rPr/>
            </w:pPr>
            <w:r w:rsidDel="00000000" w:rsidR="00000000" w:rsidRPr="00000000">
              <w:rPr>
                <w:rtl w:val="0"/>
              </w:rPr>
            </w:r>
          </w:p>
        </w:tc>
      </w:tr>
      <w:tr>
        <w:trPr>
          <w:tblHeader w:val="0"/>
        </w:trPr>
        <w:tc>
          <w:tcPr/>
          <w:p w:rsidR="00000000" w:rsidDel="00000000" w:rsidP="00000000" w:rsidRDefault="00000000" w:rsidRPr="00000000" w14:paraId="00000296">
            <w:pPr>
              <w:rPr/>
            </w:pPr>
            <w:r w:rsidDel="00000000" w:rsidR="00000000" w:rsidRPr="00000000">
              <w:rPr>
                <w:rtl w:val="0"/>
              </w:rPr>
              <w:t xml:space="preserve">hospitality</w:t>
            </w:r>
          </w:p>
        </w:tc>
        <w:tc>
          <w:tcPr/>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tc>
        <w:tc>
          <w:tcPr/>
          <w:p w:rsidR="00000000" w:rsidDel="00000000" w:rsidP="00000000" w:rsidRDefault="00000000" w:rsidRPr="00000000" w14:paraId="0000029A">
            <w:pPr>
              <w:rPr/>
            </w:pPr>
            <w:r w:rsidDel="00000000" w:rsidR="00000000" w:rsidRPr="00000000">
              <w:rPr>
                <w:rtl w:val="0"/>
              </w:rPr>
            </w:r>
          </w:p>
        </w:tc>
        <w:tc>
          <w:tcPr/>
          <w:p w:rsidR="00000000" w:rsidDel="00000000" w:rsidP="00000000" w:rsidRDefault="00000000" w:rsidRPr="00000000" w14:paraId="0000029B">
            <w:pPr>
              <w:rPr/>
            </w:pPr>
            <w:r w:rsidDel="00000000" w:rsidR="00000000" w:rsidRPr="00000000">
              <w:rPr>
                <w:rtl w:val="0"/>
              </w:rPr>
            </w:r>
          </w:p>
        </w:tc>
      </w:tr>
      <w:tr>
        <w:trPr>
          <w:tblHeader w:val="0"/>
        </w:trPr>
        <w:tc>
          <w:tcPr/>
          <w:p w:rsidR="00000000" w:rsidDel="00000000" w:rsidP="00000000" w:rsidRDefault="00000000" w:rsidRPr="00000000" w14:paraId="0000029C">
            <w:pPr>
              <w:rPr/>
            </w:pPr>
            <w:r w:rsidDel="00000000" w:rsidR="00000000" w:rsidRPr="00000000">
              <w:rPr>
                <w:rtl w:val="0"/>
              </w:rPr>
              <w:t xml:space="preserve">feed</w:t>
            </w:r>
          </w:p>
        </w:tc>
        <w:tc>
          <w:tcPr/>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tc>
        <w:tc>
          <w:tcPr/>
          <w:p w:rsidR="00000000" w:rsidDel="00000000" w:rsidP="00000000" w:rsidRDefault="00000000" w:rsidRPr="00000000" w14:paraId="000002A0">
            <w:pPr>
              <w:rPr/>
            </w:pPr>
            <w:r w:rsidDel="00000000" w:rsidR="00000000" w:rsidRPr="00000000">
              <w:rPr>
                <w:rtl w:val="0"/>
              </w:rPr>
            </w:r>
          </w:p>
        </w:tc>
        <w:tc>
          <w:tcPr/>
          <w:p w:rsidR="00000000" w:rsidDel="00000000" w:rsidP="00000000" w:rsidRDefault="00000000" w:rsidRPr="00000000" w14:paraId="000002A1">
            <w:pPr>
              <w:rPr/>
            </w:pPr>
            <w:r w:rsidDel="00000000" w:rsidR="00000000" w:rsidRPr="00000000">
              <w:rPr>
                <w:rtl w:val="0"/>
              </w:rPr>
            </w:r>
          </w:p>
        </w:tc>
      </w:tr>
      <w:tr>
        <w:trPr>
          <w:tblHeader w:val="0"/>
        </w:trPr>
        <w:tc>
          <w:tcPr/>
          <w:p w:rsidR="00000000" w:rsidDel="00000000" w:rsidP="00000000" w:rsidRDefault="00000000" w:rsidRPr="00000000" w14:paraId="000002A2">
            <w:pPr>
              <w:rPr/>
            </w:pPr>
            <w:r w:rsidDel="00000000" w:rsidR="00000000" w:rsidRPr="00000000">
              <w:rPr>
                <w:rtl w:val="0"/>
              </w:rPr>
              <w:t xml:space="preserve">economic depression</w:t>
            </w:r>
          </w:p>
        </w:tc>
        <w:tc>
          <w:tcPr/>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tc>
        <w:tc>
          <w:tcPr/>
          <w:p w:rsidR="00000000" w:rsidDel="00000000" w:rsidP="00000000" w:rsidRDefault="00000000" w:rsidRPr="00000000" w14:paraId="000002A6">
            <w:pPr>
              <w:rPr/>
            </w:pPr>
            <w:r w:rsidDel="00000000" w:rsidR="00000000" w:rsidRPr="00000000">
              <w:rPr>
                <w:rtl w:val="0"/>
              </w:rPr>
            </w:r>
          </w:p>
        </w:tc>
        <w:tc>
          <w:tcPr/>
          <w:p w:rsidR="00000000" w:rsidDel="00000000" w:rsidP="00000000" w:rsidRDefault="00000000" w:rsidRPr="00000000" w14:paraId="000002A7">
            <w:pPr>
              <w:rPr/>
            </w:pPr>
            <w:r w:rsidDel="00000000" w:rsidR="00000000" w:rsidRPr="00000000">
              <w:rPr>
                <w:rtl w:val="0"/>
              </w:rPr>
            </w:r>
          </w:p>
        </w:tc>
      </w:tr>
      <w:tr>
        <w:trPr>
          <w:tblHeader w:val="0"/>
        </w:trPr>
        <w:tc>
          <w:tcPr/>
          <w:p w:rsidR="00000000" w:rsidDel="00000000" w:rsidP="00000000" w:rsidRDefault="00000000" w:rsidRPr="00000000" w14:paraId="000002A8">
            <w:pPr>
              <w:rPr/>
            </w:pPr>
            <w:r w:rsidDel="00000000" w:rsidR="00000000" w:rsidRPr="00000000">
              <w:rPr>
                <w:rtl w:val="0"/>
              </w:rPr>
              <w:t xml:space="preserve">value</w:t>
            </w:r>
          </w:p>
        </w:tc>
        <w:tc>
          <w:tcPr/>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tc>
        <w:tc>
          <w:tcPr/>
          <w:p w:rsidR="00000000" w:rsidDel="00000000" w:rsidP="00000000" w:rsidRDefault="00000000" w:rsidRPr="00000000" w14:paraId="000002AC">
            <w:pPr>
              <w:rPr/>
            </w:pPr>
            <w:r w:rsidDel="00000000" w:rsidR="00000000" w:rsidRPr="00000000">
              <w:rPr>
                <w:rtl w:val="0"/>
              </w:rPr>
            </w:r>
          </w:p>
        </w:tc>
        <w:tc>
          <w:tcPr/>
          <w:p w:rsidR="00000000" w:rsidDel="00000000" w:rsidP="00000000" w:rsidRDefault="00000000" w:rsidRPr="00000000" w14:paraId="000002AD">
            <w:pPr>
              <w:rPr/>
            </w:pPr>
            <w:r w:rsidDel="00000000" w:rsidR="00000000" w:rsidRPr="00000000">
              <w:rPr>
                <w:rtl w:val="0"/>
              </w:rPr>
            </w:r>
          </w:p>
        </w:tc>
      </w:tr>
      <w:tr>
        <w:trPr>
          <w:tblHeader w:val="0"/>
        </w:trPr>
        <w:tc>
          <w:tcPr/>
          <w:p w:rsidR="00000000" w:rsidDel="00000000" w:rsidP="00000000" w:rsidRDefault="00000000" w:rsidRPr="00000000" w14:paraId="000002AE">
            <w:pPr>
              <w:rPr/>
            </w:pPr>
            <w:r w:rsidDel="00000000" w:rsidR="00000000" w:rsidRPr="00000000">
              <w:rPr>
                <w:rtl w:val="0"/>
              </w:rPr>
              <w:t xml:space="preserve">uneasy</w:t>
            </w:r>
          </w:p>
        </w:tc>
        <w:tc>
          <w:tcPr/>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tc>
        <w:tc>
          <w:tcPr/>
          <w:p w:rsidR="00000000" w:rsidDel="00000000" w:rsidP="00000000" w:rsidRDefault="00000000" w:rsidRPr="00000000" w14:paraId="000002B2">
            <w:pPr>
              <w:rPr/>
            </w:pPr>
            <w:r w:rsidDel="00000000" w:rsidR="00000000" w:rsidRPr="00000000">
              <w:rPr>
                <w:rtl w:val="0"/>
              </w:rPr>
            </w:r>
          </w:p>
        </w:tc>
        <w:tc>
          <w:tcPr/>
          <w:p w:rsidR="00000000" w:rsidDel="00000000" w:rsidP="00000000" w:rsidRDefault="00000000" w:rsidRPr="00000000" w14:paraId="000002B3">
            <w:pPr>
              <w:rPr/>
            </w:pPr>
            <w:r w:rsidDel="00000000" w:rsidR="00000000" w:rsidRPr="00000000">
              <w:rPr>
                <w:rtl w:val="0"/>
              </w:rPr>
            </w:r>
          </w:p>
        </w:tc>
      </w:tr>
      <w:tr>
        <w:trPr>
          <w:tblHeader w:val="0"/>
        </w:trPr>
        <w:tc>
          <w:tcPr/>
          <w:p w:rsidR="00000000" w:rsidDel="00000000" w:rsidP="00000000" w:rsidRDefault="00000000" w:rsidRPr="00000000" w14:paraId="000002B4">
            <w:pPr>
              <w:rPr/>
            </w:pPr>
            <w:r w:rsidDel="00000000" w:rsidR="00000000" w:rsidRPr="00000000">
              <w:rPr>
                <w:rtl w:val="0"/>
              </w:rPr>
              <w:t xml:space="preserve">break off</w:t>
            </w:r>
          </w:p>
        </w:tc>
        <w:tc>
          <w:tcPr/>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r>
          </w:p>
        </w:tc>
        <w:tc>
          <w:tcPr/>
          <w:p w:rsidR="00000000" w:rsidDel="00000000" w:rsidP="00000000" w:rsidRDefault="00000000" w:rsidRPr="00000000" w14:paraId="000002B8">
            <w:pPr>
              <w:rPr/>
            </w:pPr>
            <w:r w:rsidDel="00000000" w:rsidR="00000000" w:rsidRPr="00000000">
              <w:rPr>
                <w:rtl w:val="0"/>
              </w:rPr>
            </w:r>
          </w:p>
        </w:tc>
        <w:tc>
          <w:tcPr/>
          <w:p w:rsidR="00000000" w:rsidDel="00000000" w:rsidP="00000000" w:rsidRDefault="00000000" w:rsidRPr="00000000" w14:paraId="000002B9">
            <w:pPr>
              <w:rPr/>
            </w:pPr>
            <w:r w:rsidDel="00000000" w:rsidR="00000000" w:rsidRPr="00000000">
              <w:rPr>
                <w:rtl w:val="0"/>
              </w:rPr>
            </w:r>
          </w:p>
        </w:tc>
      </w:tr>
      <w:tr>
        <w:trPr>
          <w:tblHeader w:val="0"/>
        </w:trPr>
        <w:tc>
          <w:tcPr/>
          <w:p w:rsidR="00000000" w:rsidDel="00000000" w:rsidP="00000000" w:rsidRDefault="00000000" w:rsidRPr="00000000" w14:paraId="000002BA">
            <w:pPr>
              <w:rPr/>
            </w:pPr>
            <w:r w:rsidDel="00000000" w:rsidR="00000000" w:rsidRPr="00000000">
              <w:rPr>
                <w:rtl w:val="0"/>
              </w:rPr>
              <w:t xml:space="preserve">custom</w:t>
            </w:r>
          </w:p>
        </w:tc>
        <w:tc>
          <w:tcPr/>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r>
          </w:p>
        </w:tc>
        <w:tc>
          <w:tcPr/>
          <w:p w:rsidR="00000000" w:rsidDel="00000000" w:rsidP="00000000" w:rsidRDefault="00000000" w:rsidRPr="00000000" w14:paraId="000002BE">
            <w:pPr>
              <w:rPr/>
            </w:pPr>
            <w:r w:rsidDel="00000000" w:rsidR="00000000" w:rsidRPr="00000000">
              <w:rPr>
                <w:rtl w:val="0"/>
              </w:rPr>
            </w:r>
          </w:p>
        </w:tc>
        <w:tc>
          <w:tcPr/>
          <w:p w:rsidR="00000000" w:rsidDel="00000000" w:rsidP="00000000" w:rsidRDefault="00000000" w:rsidRPr="00000000" w14:paraId="000002BF">
            <w:pPr>
              <w:rPr/>
            </w:pPr>
            <w:r w:rsidDel="00000000" w:rsidR="00000000" w:rsidRPr="00000000">
              <w:rPr>
                <w:rtl w:val="0"/>
              </w:rPr>
            </w:r>
          </w:p>
        </w:tc>
      </w:tr>
      <w:tr>
        <w:trPr>
          <w:tblHeader w:val="0"/>
        </w:trPr>
        <w:tc>
          <w:tcPr/>
          <w:p w:rsidR="00000000" w:rsidDel="00000000" w:rsidP="00000000" w:rsidRDefault="00000000" w:rsidRPr="00000000" w14:paraId="000002C0">
            <w:pPr>
              <w:rPr/>
            </w:pPr>
            <w:r w:rsidDel="00000000" w:rsidR="00000000" w:rsidRPr="00000000">
              <w:rPr>
                <w:rtl w:val="0"/>
              </w:rPr>
              <w:t xml:space="preserve">blazed</w:t>
            </w:r>
          </w:p>
        </w:tc>
        <w:tc>
          <w:tcPr/>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tc>
        <w:tc>
          <w:tcPr/>
          <w:p w:rsidR="00000000" w:rsidDel="00000000" w:rsidP="00000000" w:rsidRDefault="00000000" w:rsidRPr="00000000" w14:paraId="000002C4">
            <w:pPr>
              <w:rPr/>
            </w:pPr>
            <w:r w:rsidDel="00000000" w:rsidR="00000000" w:rsidRPr="00000000">
              <w:rPr>
                <w:rtl w:val="0"/>
              </w:rPr>
            </w:r>
          </w:p>
        </w:tc>
        <w:tc>
          <w:tcPr/>
          <w:p w:rsidR="00000000" w:rsidDel="00000000" w:rsidP="00000000" w:rsidRDefault="00000000" w:rsidRPr="00000000" w14:paraId="000002C5">
            <w:pPr>
              <w:rPr/>
            </w:pPr>
            <w:r w:rsidDel="00000000" w:rsidR="00000000" w:rsidRPr="00000000">
              <w:rPr>
                <w:rtl w:val="0"/>
              </w:rPr>
            </w:r>
          </w:p>
        </w:tc>
      </w:tr>
    </w:tbl>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t xml:space="preserve">Pick 3 words or phrases that are new to you and write a sentence using the word to show your understanding of the word’s meaning. </w:t>
      </w:r>
    </w:p>
    <w:tbl>
      <w:tblPr>
        <w:tblStyle w:val="Table1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r>
          </w:p>
        </w:tc>
      </w:tr>
      <w:tr>
        <w:trPr>
          <w:tblHeader w:val="0"/>
        </w:trPr>
        <w:tc>
          <w:tcPr/>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r>
          </w:p>
        </w:tc>
      </w:tr>
      <w:tr>
        <w:trPr>
          <w:tblHeader w:val="0"/>
        </w:trPr>
        <w:tc>
          <w:tcPr/>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r>
          </w:p>
        </w:tc>
      </w:tr>
    </w:tbl>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b w:val="1"/>
        </w:rPr>
      </w:pPr>
      <w:r w:rsidDel="00000000" w:rsidR="00000000" w:rsidRPr="00000000">
        <w:rPr>
          <w:b w:val="1"/>
          <w:rtl w:val="0"/>
        </w:rPr>
        <w:t xml:space="preserve">Comprehension Questions</w:t>
      </w:r>
    </w:p>
    <w:p w:rsidR="00000000" w:rsidDel="00000000" w:rsidP="00000000" w:rsidRDefault="00000000" w:rsidRPr="00000000" w14:paraId="000002D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Starting in 1928, many hardships (problems) affected the colony.  Read the chapter and identify 5 problems that the colony was having.  Write one in each of the circles surrounding the middle circle below.  The top circle is filled in for you as an example.  </w:t>
      </w:r>
      <w:r w:rsidDel="00000000" w:rsidR="00000000" w:rsidRPr="00000000">
        <w:drawing>
          <wp:anchor allowOverlap="1" behindDoc="0" distB="0" distT="0" distL="0" distR="0" hidden="0" layoutInCell="1" locked="0" relativeHeight="0" simplePos="0">
            <wp:simplePos x="0" y="0"/>
            <wp:positionH relativeFrom="column">
              <wp:posOffset>1676400</wp:posOffset>
            </wp:positionH>
            <wp:positionV relativeFrom="paragraph">
              <wp:posOffset>409575</wp:posOffset>
            </wp:positionV>
            <wp:extent cx="4264843" cy="4862634"/>
            <wp:effectExtent b="0" l="0" r="0" t="0"/>
            <wp:wrapSquare wrapText="bothSides" distB="0" distT="0" distL="0" distR="0"/>
            <wp:docPr id="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264843" cy="4862634"/>
                    </a:xfrm>
                    <a:prstGeom prst="rect"/>
                    <a:ln/>
                  </pic:spPr>
                </pic:pic>
              </a:graphicData>
            </a:graphic>
          </wp:anchor>
        </w:drawing>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pink text box on page 58, we learn a bit about what school was like for students in 1936.  What are some ways school then </w:t>
      </w:r>
      <w:r w:rsidDel="00000000" w:rsidR="00000000" w:rsidRPr="00000000">
        <w:rPr>
          <w:rtl w:val="0"/>
        </w:rPr>
        <w:t xml:space="preserve">was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different from your school now? How </w:t>
      </w:r>
      <w:r w:rsidDel="00000000" w:rsidR="00000000" w:rsidRPr="00000000">
        <w:rPr>
          <w:rtl w:val="0"/>
        </w:rPr>
        <w:t xml:space="preserve">is it similar?</w:t>
      </w:r>
      <w:r w:rsidDel="00000000" w:rsidR="00000000" w:rsidRPr="00000000">
        <w:rPr>
          <w:rtl w:val="0"/>
        </w:rPr>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F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pages 61-63 we learn about Mexican and Mennonite funerals.  Describe what a funeral is like in each culture by filling in the t-chart.  Write what happens at Abuela Julia’s funeral in the left column and what happens at Grandmother Klassen’s funeral in the right column.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34964" cy="3776223"/>
            <wp:effectExtent b="0" l="0" r="0" t="0"/>
            <wp:docPr descr="Table&#10;&#10;Description automatically generated" id="11" name="image2.png"/>
            <a:graphic>
              <a:graphicData uri="http://schemas.openxmlformats.org/drawingml/2006/picture">
                <pic:pic>
                  <pic:nvPicPr>
                    <pic:cNvPr descr="Table&#10;&#10;Description automatically generated" id="0" name="image2.png"/>
                    <pic:cNvPicPr preferRelativeResize="0"/>
                  </pic:nvPicPr>
                  <pic:blipFill>
                    <a:blip r:embed="rId16"/>
                    <a:srcRect b="0" l="0" r="0" t="0"/>
                    <a:stretch>
                      <a:fillRect/>
                    </a:stretch>
                  </pic:blipFill>
                  <pic:spPr>
                    <a:xfrm>
                      <a:off x="0" y="0"/>
                      <a:ext cx="5034964" cy="3776223"/>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numPr>
          <w:ilvl w:val="0"/>
          <w:numId w:val="2"/>
        </w:numPr>
        <w:ind w:left="720" w:hanging="360"/>
        <w:rPr>
          <w:u w:val="none"/>
        </w:rPr>
      </w:pPr>
      <w:r w:rsidDel="00000000" w:rsidR="00000000" w:rsidRPr="00000000">
        <w:rPr>
          <w:rtl w:val="0"/>
        </w:rPr>
        <w:t xml:space="preserve">Share two things you notice (similarities or differences) between the two types of funerals.  </w:t>
      </w:r>
      <w:r w:rsidDel="00000000" w:rsidR="00000000" w:rsidRPr="00000000">
        <w:br w:type="page"/>
      </w:r>
      <w:r w:rsidDel="00000000" w:rsidR="00000000" w:rsidRPr="00000000">
        <w:rPr>
          <w:rtl w:val="0"/>
        </w:rPr>
      </w:r>
    </w:p>
    <w:p w:rsidR="00000000" w:rsidDel="00000000" w:rsidP="00000000" w:rsidRDefault="00000000" w:rsidRPr="00000000" w14:paraId="000002F5">
      <w:pPr>
        <w:rPr>
          <w:sz w:val="28"/>
          <w:szCs w:val="28"/>
          <w:u w:val="single"/>
        </w:rPr>
      </w:pPr>
      <w:r w:rsidDel="00000000" w:rsidR="00000000" w:rsidRPr="00000000">
        <w:rPr>
          <w:sz w:val="28"/>
          <w:szCs w:val="28"/>
          <w:u w:val="single"/>
          <w:rtl w:val="0"/>
        </w:rPr>
        <w:t xml:space="preserve">Chapter Seven:  Courage </w:t>
      </w:r>
    </w:p>
    <w:p w:rsidR="00000000" w:rsidDel="00000000" w:rsidP="00000000" w:rsidRDefault="00000000" w:rsidRPr="00000000" w14:paraId="000002F6">
      <w:pPr>
        <w:rPr>
          <w:b w:val="1"/>
        </w:rPr>
      </w:pPr>
      <w:r w:rsidDel="00000000" w:rsidR="00000000" w:rsidRPr="00000000">
        <w:rPr>
          <w:b w:val="1"/>
          <w:rtl w:val="0"/>
        </w:rPr>
        <w:t xml:space="preserve">Vocabulary Building</w:t>
      </w:r>
    </w:p>
    <w:p w:rsidR="00000000" w:rsidDel="00000000" w:rsidP="00000000" w:rsidRDefault="00000000" w:rsidRPr="00000000" w14:paraId="000002F7">
      <w:pPr>
        <w:rPr/>
      </w:pPr>
      <w:r w:rsidDel="00000000" w:rsidR="00000000" w:rsidRPr="00000000">
        <w:rPr>
          <w:rtl w:val="0"/>
        </w:rPr>
        <w:t xml:space="preserve">Complete this chart of important vocabulary as you read this chapter.  </w:t>
      </w:r>
    </w:p>
    <w:tbl>
      <w:tblPr>
        <w:tblStyle w:val="Table1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440"/>
        <w:gridCol w:w="4173"/>
        <w:gridCol w:w="2302"/>
        <w:tblGridChange w:id="0">
          <w:tblGrid>
            <w:gridCol w:w="1435"/>
            <w:gridCol w:w="1440"/>
            <w:gridCol w:w="4173"/>
            <w:gridCol w:w="2302"/>
          </w:tblGrid>
        </w:tblGridChange>
      </w:tblGrid>
      <w:tr>
        <w:trPr>
          <w:tblHeader w:val="0"/>
        </w:trPr>
        <w:tc>
          <w:tcPr/>
          <w:p w:rsidR="00000000" w:rsidDel="00000000" w:rsidP="00000000" w:rsidRDefault="00000000" w:rsidRPr="00000000" w14:paraId="000002F8">
            <w:pPr>
              <w:rPr>
                <w:b w:val="1"/>
              </w:rPr>
            </w:pPr>
            <w:r w:rsidDel="00000000" w:rsidR="00000000" w:rsidRPr="00000000">
              <w:rPr>
                <w:b w:val="1"/>
                <w:rtl w:val="0"/>
              </w:rPr>
              <w:t xml:space="preserve">Word</w:t>
            </w:r>
          </w:p>
        </w:tc>
        <w:tc>
          <w:tcPr/>
          <w:p w:rsidR="00000000" w:rsidDel="00000000" w:rsidP="00000000" w:rsidRDefault="00000000" w:rsidRPr="00000000" w14:paraId="000002F9">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2FA">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2FB">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2FC">
            <w:pPr>
              <w:rPr/>
            </w:pPr>
            <w:r w:rsidDel="00000000" w:rsidR="00000000" w:rsidRPr="00000000">
              <w:rPr>
                <w:rtl w:val="0"/>
              </w:rPr>
              <w:t xml:space="preserve">seed grains</w:t>
            </w:r>
          </w:p>
        </w:tc>
        <w:tc>
          <w:tcPr/>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r>
          </w:p>
        </w:tc>
        <w:tc>
          <w:tcPr/>
          <w:p w:rsidR="00000000" w:rsidDel="00000000" w:rsidP="00000000" w:rsidRDefault="00000000" w:rsidRPr="00000000" w14:paraId="00000300">
            <w:pPr>
              <w:rPr/>
            </w:pPr>
            <w:r w:rsidDel="00000000" w:rsidR="00000000" w:rsidRPr="00000000">
              <w:rPr>
                <w:rtl w:val="0"/>
              </w:rPr>
            </w:r>
          </w:p>
        </w:tc>
        <w:tc>
          <w:tcPr/>
          <w:p w:rsidR="00000000" w:rsidDel="00000000" w:rsidP="00000000" w:rsidRDefault="00000000" w:rsidRPr="00000000" w14:paraId="00000301">
            <w:pPr>
              <w:rPr/>
            </w:pPr>
            <w:r w:rsidDel="00000000" w:rsidR="00000000" w:rsidRPr="00000000">
              <w:rPr>
                <w:rtl w:val="0"/>
              </w:rPr>
            </w:r>
          </w:p>
        </w:tc>
      </w:tr>
      <w:tr>
        <w:trPr>
          <w:tblHeader w:val="0"/>
        </w:trPr>
        <w:tc>
          <w:tcPr/>
          <w:p w:rsidR="00000000" w:rsidDel="00000000" w:rsidP="00000000" w:rsidRDefault="00000000" w:rsidRPr="00000000" w14:paraId="00000302">
            <w:pPr>
              <w:rPr/>
            </w:pPr>
            <w:r w:rsidDel="00000000" w:rsidR="00000000" w:rsidRPr="00000000">
              <w:rPr>
                <w:rtl w:val="0"/>
              </w:rPr>
              <w:t xml:space="preserve">riled up</w:t>
            </w:r>
          </w:p>
        </w:tc>
        <w:tc>
          <w:tcPr/>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r>
          </w:p>
        </w:tc>
        <w:tc>
          <w:tcPr/>
          <w:p w:rsidR="00000000" w:rsidDel="00000000" w:rsidP="00000000" w:rsidRDefault="00000000" w:rsidRPr="00000000" w14:paraId="00000306">
            <w:pPr>
              <w:rPr/>
            </w:pPr>
            <w:r w:rsidDel="00000000" w:rsidR="00000000" w:rsidRPr="00000000">
              <w:rPr>
                <w:rtl w:val="0"/>
              </w:rPr>
            </w:r>
          </w:p>
        </w:tc>
        <w:tc>
          <w:tcPr/>
          <w:p w:rsidR="00000000" w:rsidDel="00000000" w:rsidP="00000000" w:rsidRDefault="00000000" w:rsidRPr="00000000" w14:paraId="00000307">
            <w:pPr>
              <w:rPr/>
            </w:pPr>
            <w:r w:rsidDel="00000000" w:rsidR="00000000" w:rsidRPr="00000000">
              <w:rPr>
                <w:rtl w:val="0"/>
              </w:rPr>
            </w:r>
          </w:p>
        </w:tc>
      </w:tr>
      <w:tr>
        <w:trPr>
          <w:tblHeader w:val="0"/>
        </w:trPr>
        <w:tc>
          <w:tcPr/>
          <w:p w:rsidR="00000000" w:rsidDel="00000000" w:rsidP="00000000" w:rsidRDefault="00000000" w:rsidRPr="00000000" w14:paraId="00000308">
            <w:pPr>
              <w:rPr/>
            </w:pPr>
            <w:r w:rsidDel="00000000" w:rsidR="00000000" w:rsidRPr="00000000">
              <w:rPr>
                <w:rtl w:val="0"/>
              </w:rPr>
              <w:t xml:space="preserve">flushed</w:t>
            </w:r>
          </w:p>
        </w:tc>
        <w:tc>
          <w:tcPr/>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r>
          </w:p>
        </w:tc>
        <w:tc>
          <w:tcPr/>
          <w:p w:rsidR="00000000" w:rsidDel="00000000" w:rsidP="00000000" w:rsidRDefault="00000000" w:rsidRPr="00000000" w14:paraId="0000030C">
            <w:pPr>
              <w:rPr/>
            </w:pPr>
            <w:r w:rsidDel="00000000" w:rsidR="00000000" w:rsidRPr="00000000">
              <w:rPr>
                <w:rtl w:val="0"/>
              </w:rPr>
            </w:r>
          </w:p>
        </w:tc>
        <w:tc>
          <w:tcPr/>
          <w:p w:rsidR="00000000" w:rsidDel="00000000" w:rsidP="00000000" w:rsidRDefault="00000000" w:rsidRPr="00000000" w14:paraId="0000030D">
            <w:pPr>
              <w:rPr/>
            </w:pPr>
            <w:r w:rsidDel="00000000" w:rsidR="00000000" w:rsidRPr="00000000">
              <w:rPr>
                <w:rtl w:val="0"/>
              </w:rPr>
            </w:r>
          </w:p>
        </w:tc>
      </w:tr>
      <w:tr>
        <w:trPr>
          <w:tblHeader w:val="0"/>
        </w:trPr>
        <w:tc>
          <w:tcPr/>
          <w:p w:rsidR="00000000" w:rsidDel="00000000" w:rsidP="00000000" w:rsidRDefault="00000000" w:rsidRPr="00000000" w14:paraId="0000030E">
            <w:pPr>
              <w:rPr/>
            </w:pPr>
            <w:r w:rsidDel="00000000" w:rsidR="00000000" w:rsidRPr="00000000">
              <w:rPr>
                <w:rtl w:val="0"/>
              </w:rPr>
              <w:t xml:space="preserve">paused</w:t>
            </w:r>
          </w:p>
        </w:tc>
        <w:tc>
          <w:tcPr/>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tc>
        <w:tc>
          <w:tcPr/>
          <w:p w:rsidR="00000000" w:rsidDel="00000000" w:rsidP="00000000" w:rsidRDefault="00000000" w:rsidRPr="00000000" w14:paraId="00000312">
            <w:pPr>
              <w:rPr/>
            </w:pPr>
            <w:r w:rsidDel="00000000" w:rsidR="00000000" w:rsidRPr="00000000">
              <w:rPr>
                <w:rtl w:val="0"/>
              </w:rPr>
            </w:r>
          </w:p>
        </w:tc>
        <w:tc>
          <w:tcPr/>
          <w:p w:rsidR="00000000" w:rsidDel="00000000" w:rsidP="00000000" w:rsidRDefault="00000000" w:rsidRPr="00000000" w14:paraId="00000313">
            <w:pPr>
              <w:rPr/>
            </w:pPr>
            <w:r w:rsidDel="00000000" w:rsidR="00000000" w:rsidRPr="00000000">
              <w:rPr>
                <w:rtl w:val="0"/>
              </w:rPr>
            </w:r>
          </w:p>
        </w:tc>
      </w:tr>
      <w:tr>
        <w:trPr>
          <w:tblHeader w:val="0"/>
        </w:trPr>
        <w:tc>
          <w:tcPr/>
          <w:p w:rsidR="00000000" w:rsidDel="00000000" w:rsidP="00000000" w:rsidRDefault="00000000" w:rsidRPr="00000000" w14:paraId="00000314">
            <w:pPr>
              <w:rPr/>
            </w:pPr>
            <w:r w:rsidDel="00000000" w:rsidR="00000000" w:rsidRPr="00000000">
              <w:rPr>
                <w:rtl w:val="0"/>
              </w:rPr>
              <w:t xml:space="preserve">perishing</w:t>
            </w:r>
          </w:p>
        </w:tc>
        <w:tc>
          <w:tcPr/>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tc>
        <w:tc>
          <w:tcPr/>
          <w:p w:rsidR="00000000" w:rsidDel="00000000" w:rsidP="00000000" w:rsidRDefault="00000000" w:rsidRPr="00000000" w14:paraId="00000318">
            <w:pPr>
              <w:rPr/>
            </w:pPr>
            <w:r w:rsidDel="00000000" w:rsidR="00000000" w:rsidRPr="00000000">
              <w:rPr>
                <w:rtl w:val="0"/>
              </w:rPr>
            </w:r>
          </w:p>
        </w:tc>
        <w:tc>
          <w:tcPr/>
          <w:p w:rsidR="00000000" w:rsidDel="00000000" w:rsidP="00000000" w:rsidRDefault="00000000" w:rsidRPr="00000000" w14:paraId="00000319">
            <w:pPr>
              <w:rPr/>
            </w:pPr>
            <w:r w:rsidDel="00000000" w:rsidR="00000000" w:rsidRPr="00000000">
              <w:rPr>
                <w:rtl w:val="0"/>
              </w:rPr>
            </w:r>
          </w:p>
        </w:tc>
      </w:tr>
      <w:tr>
        <w:trPr>
          <w:tblHeader w:val="0"/>
        </w:trPr>
        <w:tc>
          <w:tcPr/>
          <w:p w:rsidR="00000000" w:rsidDel="00000000" w:rsidP="00000000" w:rsidRDefault="00000000" w:rsidRPr="00000000" w14:paraId="0000031A">
            <w:pPr>
              <w:rPr/>
            </w:pPr>
            <w:r w:rsidDel="00000000" w:rsidR="00000000" w:rsidRPr="00000000">
              <w:rPr>
                <w:rtl w:val="0"/>
              </w:rPr>
              <w:t xml:space="preserve">rebuked</w:t>
            </w:r>
          </w:p>
        </w:tc>
        <w:tc>
          <w:tcPr/>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tc>
        <w:tc>
          <w:tcPr/>
          <w:p w:rsidR="00000000" w:rsidDel="00000000" w:rsidP="00000000" w:rsidRDefault="00000000" w:rsidRPr="00000000" w14:paraId="0000031E">
            <w:pPr>
              <w:rPr/>
            </w:pPr>
            <w:r w:rsidDel="00000000" w:rsidR="00000000" w:rsidRPr="00000000">
              <w:rPr>
                <w:rtl w:val="0"/>
              </w:rPr>
            </w:r>
          </w:p>
        </w:tc>
        <w:tc>
          <w:tcPr/>
          <w:p w:rsidR="00000000" w:rsidDel="00000000" w:rsidP="00000000" w:rsidRDefault="00000000" w:rsidRPr="00000000" w14:paraId="0000031F">
            <w:pPr>
              <w:rPr/>
            </w:pPr>
            <w:r w:rsidDel="00000000" w:rsidR="00000000" w:rsidRPr="00000000">
              <w:rPr>
                <w:rtl w:val="0"/>
              </w:rPr>
            </w:r>
          </w:p>
        </w:tc>
      </w:tr>
      <w:tr>
        <w:trPr>
          <w:tblHeader w:val="0"/>
        </w:trPr>
        <w:tc>
          <w:tcPr/>
          <w:p w:rsidR="00000000" w:rsidDel="00000000" w:rsidP="00000000" w:rsidRDefault="00000000" w:rsidRPr="00000000" w14:paraId="00000320">
            <w:pPr>
              <w:rPr/>
            </w:pPr>
            <w:r w:rsidDel="00000000" w:rsidR="00000000" w:rsidRPr="00000000">
              <w:rPr>
                <w:rtl w:val="0"/>
              </w:rPr>
              <w:t xml:space="preserve">highlights</w:t>
            </w:r>
          </w:p>
        </w:tc>
        <w:tc>
          <w:tcPr/>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tc>
        <w:tc>
          <w:tcPr/>
          <w:p w:rsidR="00000000" w:rsidDel="00000000" w:rsidP="00000000" w:rsidRDefault="00000000" w:rsidRPr="00000000" w14:paraId="00000324">
            <w:pPr>
              <w:rPr/>
            </w:pPr>
            <w:r w:rsidDel="00000000" w:rsidR="00000000" w:rsidRPr="00000000">
              <w:rPr>
                <w:rtl w:val="0"/>
              </w:rPr>
            </w:r>
          </w:p>
        </w:tc>
        <w:tc>
          <w:tcPr/>
          <w:p w:rsidR="00000000" w:rsidDel="00000000" w:rsidP="00000000" w:rsidRDefault="00000000" w:rsidRPr="00000000" w14:paraId="00000325">
            <w:pPr>
              <w:rPr/>
            </w:pPr>
            <w:r w:rsidDel="00000000" w:rsidR="00000000" w:rsidRPr="00000000">
              <w:rPr>
                <w:rtl w:val="0"/>
              </w:rPr>
            </w:r>
          </w:p>
        </w:tc>
      </w:tr>
      <w:tr>
        <w:trPr>
          <w:tblHeader w:val="0"/>
        </w:trPr>
        <w:tc>
          <w:tcPr/>
          <w:p w:rsidR="00000000" w:rsidDel="00000000" w:rsidP="00000000" w:rsidRDefault="00000000" w:rsidRPr="00000000" w14:paraId="00000326">
            <w:pPr>
              <w:rPr/>
            </w:pPr>
            <w:r w:rsidDel="00000000" w:rsidR="00000000" w:rsidRPr="00000000">
              <w:rPr>
                <w:rtl w:val="0"/>
              </w:rPr>
              <w:t xml:space="preserve">best effort</w:t>
            </w:r>
          </w:p>
        </w:tc>
        <w:tc>
          <w:tcPr/>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r>
          </w:p>
        </w:tc>
        <w:tc>
          <w:tcPr/>
          <w:p w:rsidR="00000000" w:rsidDel="00000000" w:rsidP="00000000" w:rsidRDefault="00000000" w:rsidRPr="00000000" w14:paraId="0000032A">
            <w:pPr>
              <w:rPr/>
            </w:pPr>
            <w:r w:rsidDel="00000000" w:rsidR="00000000" w:rsidRPr="00000000">
              <w:rPr>
                <w:rtl w:val="0"/>
              </w:rPr>
            </w:r>
          </w:p>
        </w:tc>
        <w:tc>
          <w:tcPr/>
          <w:p w:rsidR="00000000" w:rsidDel="00000000" w:rsidP="00000000" w:rsidRDefault="00000000" w:rsidRPr="00000000" w14:paraId="0000032B">
            <w:pPr>
              <w:rPr/>
            </w:pPr>
            <w:r w:rsidDel="00000000" w:rsidR="00000000" w:rsidRPr="00000000">
              <w:rPr>
                <w:rtl w:val="0"/>
              </w:rPr>
            </w:r>
          </w:p>
        </w:tc>
      </w:tr>
      <w:tr>
        <w:trPr>
          <w:tblHeader w:val="0"/>
        </w:trPr>
        <w:tc>
          <w:tcPr/>
          <w:p w:rsidR="00000000" w:rsidDel="00000000" w:rsidP="00000000" w:rsidRDefault="00000000" w:rsidRPr="00000000" w14:paraId="0000032C">
            <w:pPr>
              <w:rPr/>
            </w:pPr>
            <w:r w:rsidDel="00000000" w:rsidR="00000000" w:rsidRPr="00000000">
              <w:rPr>
                <w:rtl w:val="0"/>
              </w:rPr>
              <w:t xml:space="preserve">were looking up</w:t>
            </w:r>
          </w:p>
        </w:tc>
        <w:tc>
          <w:tcPr/>
          <w:p w:rsidR="00000000" w:rsidDel="00000000" w:rsidP="00000000" w:rsidRDefault="00000000" w:rsidRPr="00000000" w14:paraId="0000032D">
            <w:pPr>
              <w:rPr/>
            </w:pPr>
            <w:r w:rsidDel="00000000" w:rsidR="00000000" w:rsidRPr="00000000">
              <w:rPr>
                <w:rtl w:val="0"/>
              </w:rPr>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pPr>
            <w:r w:rsidDel="00000000" w:rsidR="00000000" w:rsidRPr="00000000">
              <w:rPr>
                <w:rtl w:val="0"/>
              </w:rPr>
            </w:r>
          </w:p>
        </w:tc>
        <w:tc>
          <w:tcPr/>
          <w:p w:rsidR="00000000" w:rsidDel="00000000" w:rsidP="00000000" w:rsidRDefault="00000000" w:rsidRPr="00000000" w14:paraId="00000330">
            <w:pPr>
              <w:rPr/>
            </w:pPr>
            <w:r w:rsidDel="00000000" w:rsidR="00000000" w:rsidRPr="00000000">
              <w:rPr>
                <w:rtl w:val="0"/>
              </w:rPr>
            </w:r>
          </w:p>
        </w:tc>
        <w:tc>
          <w:tcPr/>
          <w:p w:rsidR="00000000" w:rsidDel="00000000" w:rsidP="00000000" w:rsidRDefault="00000000" w:rsidRPr="00000000" w14:paraId="00000331">
            <w:pPr>
              <w:rPr/>
            </w:pPr>
            <w:r w:rsidDel="00000000" w:rsidR="00000000" w:rsidRPr="00000000">
              <w:rPr>
                <w:rtl w:val="0"/>
              </w:rPr>
            </w:r>
          </w:p>
        </w:tc>
      </w:tr>
    </w:tbl>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t xml:space="preserve">Pick 3 words or phrases that were new to you and write a sentence using the word to show your understanding of the word’s meaning. </w:t>
      </w:r>
    </w:p>
    <w:tbl>
      <w:tblPr>
        <w:tblStyle w:val="Table14"/>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r>
          </w:p>
        </w:tc>
      </w:tr>
      <w:tr>
        <w:trPr>
          <w:tblHeader w:val="0"/>
        </w:trPr>
        <w:tc>
          <w:tcPr/>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r>
          </w:p>
        </w:tc>
      </w:tr>
      <w:tr>
        <w:trPr>
          <w:tblHeader w:val="0"/>
        </w:trPr>
        <w:tc>
          <w:tcPr/>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tl w:val="0"/>
              </w:rPr>
            </w:r>
          </w:p>
        </w:tc>
      </w:tr>
    </w:tbl>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b w:val="1"/>
        </w:rPr>
      </w:pPr>
      <w:r w:rsidDel="00000000" w:rsidR="00000000" w:rsidRPr="00000000">
        <w:rPr>
          <w:b w:val="1"/>
          <w:rtl w:val="0"/>
        </w:rPr>
        <w:t xml:space="preserve">Comprehension Questions</w:t>
      </w:r>
    </w:p>
    <w:p w:rsidR="00000000" w:rsidDel="00000000" w:rsidP="00000000" w:rsidRDefault="00000000" w:rsidRPr="00000000" w14:paraId="0000034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chapter begins with the quote, “The farmers here are standing with only one of their feet on their land.”  What do you think was meant by this?</w:t>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34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Section 3 of this chapter talks about how history often just tells highlights, the most interesting or important events, but does not talk as much about the day</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day life of people.  While the 1930s were very hard for Mennonites in Mexico (and indeed for people all over the world this time is known as the Great Depression), people were still busy living their lives as best they could.  Many people now believe the </w:t>
      </w:r>
      <w:r w:rsidDel="00000000" w:rsidR="00000000" w:rsidRPr="00000000">
        <w:rPr>
          <w:rtl w:val="0"/>
        </w:rPr>
        <w:t xml:space="preserve">day-to-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day life of people is also interesting - some people even publish their diaries!  Diaries give a great glimpse into what a person’s life is like, even if nothing much of interest happens to a person.  Write a diary for a day in your life this week.  Include as much as you can about what happened to you that day.  Use the template </w:t>
      </w:r>
      <w:r w:rsidDel="00000000" w:rsidR="00000000" w:rsidRPr="00000000">
        <w:rPr>
          <w:rtl w:val="0"/>
        </w:rPr>
        <w:t xml:space="preserve">on the next page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4D">
      <w:pPr>
        <w:rPr/>
      </w:pPr>
      <w:r w:rsidDel="00000000" w:rsidR="00000000" w:rsidRPr="00000000">
        <w:rPr/>
        <w:drawing>
          <wp:inline distB="0" distT="0" distL="0" distR="0">
            <wp:extent cx="5817870" cy="8229600"/>
            <wp:effectExtent b="0" l="0" r="0" t="0"/>
            <wp:docPr descr="Table&#10;&#10;Description automatically generated" id="10" name="image4.png"/>
            <a:graphic>
              <a:graphicData uri="http://schemas.openxmlformats.org/drawingml/2006/picture">
                <pic:pic>
                  <pic:nvPicPr>
                    <pic:cNvPr descr="Table&#10;&#10;Description automatically generated" id="0" name="image4.png"/>
                    <pic:cNvPicPr preferRelativeResize="0"/>
                  </pic:nvPicPr>
                  <pic:blipFill>
                    <a:blip r:embed="rId17"/>
                    <a:srcRect b="0" l="0" r="0" t="0"/>
                    <a:stretch>
                      <a:fillRect/>
                    </a:stretch>
                  </pic:blipFill>
                  <pic:spPr>
                    <a:xfrm>
                      <a:off x="0" y="0"/>
                      <a:ext cx="5817870"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34E">
      <w:pPr>
        <w:rPr>
          <w:u w:val="single"/>
        </w:rPr>
      </w:pPr>
      <w:r w:rsidDel="00000000" w:rsidR="00000000" w:rsidRPr="00000000">
        <w:rPr>
          <w:u w:val="single"/>
          <w:rtl w:val="0"/>
        </w:rPr>
        <w:t xml:space="preserve">Summative Task</w:t>
      </w:r>
    </w:p>
    <w:p w:rsidR="00000000" w:rsidDel="00000000" w:rsidP="00000000" w:rsidRDefault="00000000" w:rsidRPr="00000000" w14:paraId="0000034F">
      <w:pPr>
        <w:rPr/>
      </w:pPr>
      <w:r w:rsidDel="00000000" w:rsidR="00000000" w:rsidRPr="00000000">
        <w:rPr>
          <w:rtl w:val="0"/>
        </w:rPr>
        <w:t xml:space="preserve">Throughout this text, you have learned about how Mennonites made Mexico their home.  In the Defining Chart below, fill in how and why Mexico became home for the Mennonites using what you learned in the text.  An example from chapter 7, that children had been born there has been filled in to show you what to do.  You can complete the chart using a combination of words and pictures.</w:t>
      </w:r>
    </w:p>
    <w:p w:rsidR="00000000" w:rsidDel="00000000" w:rsidP="00000000" w:rsidRDefault="00000000" w:rsidRPr="00000000" w14:paraId="00000350">
      <w:pPr>
        <w:rPr/>
      </w:pPr>
      <w:r w:rsidDel="00000000" w:rsidR="00000000" w:rsidRPr="00000000">
        <w:rPr/>
        <w:drawing>
          <wp:inline distB="0" distT="0" distL="0" distR="0">
            <wp:extent cx="5943600" cy="6838950"/>
            <wp:effectExtent b="0" l="0" r="0" t="0"/>
            <wp:docPr id="12"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943600" cy="6838950"/>
                    </a:xfrm>
                    <a:prstGeom prst="rect"/>
                    <a:ln/>
                  </pic:spPr>
                </pic:pic>
              </a:graphicData>
            </a:graphic>
          </wp:inline>
        </w:drawing>
      </w:r>
      <w:r w:rsidDel="00000000" w:rsidR="00000000" w:rsidRPr="00000000">
        <w:rPr>
          <w:rtl w:val="0"/>
        </w:rPr>
      </w:r>
    </w:p>
    <w:sectPr>
      <w:headerReference r:id="rId19" w:type="default"/>
      <w:footerReference r:id="rId20" w:type="default"/>
      <w:footerReference r:id="rId2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1">
    <w:pPr>
      <w:jc w:val="right"/>
      <w:rPr/>
    </w:pPr>
    <w:r w:rsidDel="00000000" w:rsidR="00000000" w:rsidRPr="00000000">
      <w:rPr>
        <w:rtl w:val="0"/>
      </w:rPr>
      <w:t xml:space="preserve">Discovering Mexico:  A Strange New Land </w:t>
    </w:r>
  </w:p>
  <w:p w:rsidR="00000000" w:rsidDel="00000000" w:rsidP="00000000" w:rsidRDefault="00000000" w:rsidRPr="00000000" w14:paraId="00000352">
    <w:pPr>
      <w:jc w:val="right"/>
      <w:rPr/>
    </w:pPr>
    <w:r w:rsidDel="00000000" w:rsidR="00000000" w:rsidRPr="00000000">
      <w:rPr>
        <w:rtl w:val="0"/>
      </w:rPr>
      <w:t xml:space="preserve">Workbook for students in grade 6</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87" w:hanging="360"/>
      </w:pPr>
      <w:rPr>
        <w:rFonts w:ascii="Noto Sans Symbols" w:cs="Noto Sans Symbols" w:eastAsia="Noto Sans Symbols" w:hAnsi="Noto Sans Symbols"/>
      </w:rPr>
    </w:lvl>
    <w:lvl w:ilvl="1">
      <w:start w:val="1"/>
      <w:numFmt w:val="bullet"/>
      <w:lvlText w:val="o"/>
      <w:lvlJc w:val="left"/>
      <w:pPr>
        <w:ind w:left="1507" w:hanging="360"/>
      </w:pPr>
      <w:rPr>
        <w:rFonts w:ascii="Courier New" w:cs="Courier New" w:eastAsia="Courier New" w:hAnsi="Courier New"/>
      </w:rPr>
    </w:lvl>
    <w:lvl w:ilvl="2">
      <w:start w:val="1"/>
      <w:numFmt w:val="bullet"/>
      <w:lvlText w:val="▪"/>
      <w:lvlJc w:val="left"/>
      <w:pPr>
        <w:ind w:left="2227" w:hanging="360"/>
      </w:pPr>
      <w:rPr>
        <w:rFonts w:ascii="Noto Sans Symbols" w:cs="Noto Sans Symbols" w:eastAsia="Noto Sans Symbols" w:hAnsi="Noto Sans Symbols"/>
      </w:rPr>
    </w:lvl>
    <w:lvl w:ilvl="3">
      <w:start w:val="1"/>
      <w:numFmt w:val="bullet"/>
      <w:lvlText w:val="●"/>
      <w:lvlJc w:val="left"/>
      <w:pPr>
        <w:ind w:left="2947" w:hanging="360"/>
      </w:pPr>
      <w:rPr>
        <w:rFonts w:ascii="Noto Sans Symbols" w:cs="Noto Sans Symbols" w:eastAsia="Noto Sans Symbols" w:hAnsi="Noto Sans Symbols"/>
      </w:rPr>
    </w:lvl>
    <w:lvl w:ilvl="4">
      <w:start w:val="1"/>
      <w:numFmt w:val="bullet"/>
      <w:lvlText w:val="o"/>
      <w:lvlJc w:val="left"/>
      <w:pPr>
        <w:ind w:left="3667" w:hanging="360"/>
      </w:pPr>
      <w:rPr>
        <w:rFonts w:ascii="Courier New" w:cs="Courier New" w:eastAsia="Courier New" w:hAnsi="Courier New"/>
      </w:rPr>
    </w:lvl>
    <w:lvl w:ilvl="5">
      <w:start w:val="1"/>
      <w:numFmt w:val="bullet"/>
      <w:lvlText w:val="▪"/>
      <w:lvlJc w:val="left"/>
      <w:pPr>
        <w:ind w:left="4387" w:hanging="360"/>
      </w:pPr>
      <w:rPr>
        <w:rFonts w:ascii="Noto Sans Symbols" w:cs="Noto Sans Symbols" w:eastAsia="Noto Sans Symbols" w:hAnsi="Noto Sans Symbols"/>
      </w:rPr>
    </w:lvl>
    <w:lvl w:ilvl="6">
      <w:start w:val="1"/>
      <w:numFmt w:val="bullet"/>
      <w:lvlText w:val="●"/>
      <w:lvlJc w:val="left"/>
      <w:pPr>
        <w:ind w:left="5107" w:hanging="360"/>
      </w:pPr>
      <w:rPr>
        <w:rFonts w:ascii="Noto Sans Symbols" w:cs="Noto Sans Symbols" w:eastAsia="Noto Sans Symbols" w:hAnsi="Noto Sans Symbols"/>
      </w:rPr>
    </w:lvl>
    <w:lvl w:ilvl="7">
      <w:start w:val="1"/>
      <w:numFmt w:val="bullet"/>
      <w:lvlText w:val="o"/>
      <w:lvlJc w:val="left"/>
      <w:pPr>
        <w:ind w:left="5827" w:hanging="360"/>
      </w:pPr>
      <w:rPr>
        <w:rFonts w:ascii="Courier New" w:cs="Courier New" w:eastAsia="Courier New" w:hAnsi="Courier New"/>
      </w:rPr>
    </w:lvl>
    <w:lvl w:ilvl="8">
      <w:start w:val="1"/>
      <w:numFmt w:val="bullet"/>
      <w:lvlText w:val="▪"/>
      <w:lvlJc w:val="left"/>
      <w:pPr>
        <w:ind w:left="6547"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11.png"/><Relationship Id="rId10" Type="http://schemas.openxmlformats.org/officeDocument/2006/relationships/image" Target="media/image6.png"/><Relationship Id="rId21" Type="http://schemas.openxmlformats.org/officeDocument/2006/relationships/footer" Target="footer1.xml"/><Relationship Id="rId13" Type="http://schemas.openxmlformats.org/officeDocument/2006/relationships/image" Target="media/image8.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5.png"/><Relationship Id="rId14" Type="http://schemas.openxmlformats.org/officeDocument/2006/relationships/image" Target="media/image12.png"/><Relationship Id="rId17" Type="http://schemas.openxmlformats.org/officeDocument/2006/relationships/image" Target="media/image4.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10.png"/><Relationship Id="rId18" Type="http://schemas.openxmlformats.org/officeDocument/2006/relationships/image" Target="media/image7.png"/><Relationship Id="rId7" Type="http://schemas.openxmlformats.org/officeDocument/2006/relationships/hyperlink" Target="https://teachertools.studiesweekly.com/graphic-organizers/" TargetMode="External"/><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